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3BFDEB" w14:textId="5319FBFC" w:rsidR="003112F6" w:rsidRDefault="003112F6" w:rsidP="00311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b/>
          <w:i/>
          <w:color w:val="538135" w:themeColor="accent6" w:themeShade="BF"/>
        </w:rPr>
      </w:pPr>
      <w:r>
        <w:rPr>
          <w:rFonts w:ascii="Arial Narrow" w:hAnsi="Arial Narrow"/>
          <w:b/>
          <w:i/>
          <w:color w:val="009900"/>
          <w:sz w:val="28"/>
          <w:szCs w:val="28"/>
        </w:rPr>
        <w:t>MUSTERVORLAGE #6</w:t>
      </w:r>
    </w:p>
    <w:p w14:paraId="1C88F14C" w14:textId="008A637E" w:rsidR="003112F6" w:rsidRDefault="003112F6" w:rsidP="00311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 xml:space="preserve">findet Anwendung bei Zusicherung </w:t>
      </w:r>
      <w:r w:rsidR="00AE1F98">
        <w:rPr>
          <w:rFonts w:ascii="Arial Narrow" w:hAnsi="Arial Narrow"/>
          <w:b/>
          <w:i/>
        </w:rPr>
        <w:t>des Burgerrechts</w:t>
      </w:r>
      <w:bookmarkStart w:id="0" w:name="_GoBack"/>
      <w:bookmarkEnd w:id="0"/>
    </w:p>
    <w:p w14:paraId="4C9DAAAE" w14:textId="77777777" w:rsidR="003112F6" w:rsidRDefault="003112F6" w:rsidP="00311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b/>
          <w:i/>
        </w:rPr>
      </w:pPr>
    </w:p>
    <w:p w14:paraId="57A9A648" w14:textId="77777777" w:rsidR="003112F6" w:rsidRDefault="003112F6" w:rsidP="00311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i/>
          <w:u w:val="single"/>
        </w:rPr>
      </w:pPr>
      <w:r>
        <w:rPr>
          <w:rFonts w:ascii="Arial Narrow" w:hAnsi="Arial Narrow"/>
          <w:b/>
          <w:i/>
          <w:u w:val="single"/>
        </w:rPr>
        <w:t>Anleitung zum Ausfüllen der Mustervorlage</w:t>
      </w:r>
    </w:p>
    <w:p w14:paraId="7A484680" w14:textId="77777777" w:rsidR="00CF36E6" w:rsidRDefault="00CF36E6" w:rsidP="00CF36E6">
      <w:pPr>
        <w:pStyle w:val="Listenabsatz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Ergänzen Sie den </w:t>
      </w:r>
      <w:r>
        <w:rPr>
          <w:rFonts w:ascii="Arial Narrow" w:hAnsi="Arial Narrow"/>
          <w:b/>
          <w:i/>
          <w:color w:val="0070C0"/>
        </w:rPr>
        <w:t>blauen Text</w:t>
      </w:r>
      <w:r>
        <w:rPr>
          <w:rFonts w:ascii="Arial Narrow" w:hAnsi="Arial Narrow"/>
          <w:i/>
          <w:color w:val="0070C0"/>
        </w:rPr>
        <w:t xml:space="preserve"> </w:t>
      </w:r>
      <w:r>
        <w:rPr>
          <w:rFonts w:ascii="Arial Narrow" w:hAnsi="Arial Narrow"/>
          <w:i/>
        </w:rPr>
        <w:t>mit den entsprechenden Daten.</w:t>
      </w:r>
    </w:p>
    <w:p w14:paraId="41C595E2" w14:textId="77777777" w:rsidR="00CF36E6" w:rsidRDefault="00CF36E6" w:rsidP="00CF36E6">
      <w:pPr>
        <w:pStyle w:val="Listenabsatz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Der </w:t>
      </w:r>
      <w:r>
        <w:rPr>
          <w:rFonts w:ascii="Arial Narrow" w:hAnsi="Arial Narrow"/>
          <w:b/>
          <w:i/>
          <w:color w:val="FF0000"/>
        </w:rPr>
        <w:t>rote Text</w:t>
      </w:r>
      <w:r>
        <w:rPr>
          <w:rFonts w:ascii="Arial Narrow" w:hAnsi="Arial Narrow"/>
          <w:i/>
          <w:color w:val="FF0000"/>
        </w:rPr>
        <w:t xml:space="preserve"> </w:t>
      </w:r>
      <w:r>
        <w:rPr>
          <w:rFonts w:ascii="Arial Narrow" w:hAnsi="Arial Narrow"/>
          <w:i/>
        </w:rPr>
        <w:t>gibt Ihnen wichtige Hinweise zum Ausfüllen und ist nach Fertigstellung des Dokuments zu löschen.</w:t>
      </w:r>
    </w:p>
    <w:p w14:paraId="5413E2D5" w14:textId="77777777" w:rsidR="00CF36E6" w:rsidRDefault="00CF36E6" w:rsidP="00CF36E6">
      <w:pPr>
        <w:pStyle w:val="Listenabsatz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i/>
        </w:rPr>
      </w:pPr>
      <w:r>
        <w:rPr>
          <w:rFonts w:ascii="Arial Narrow" w:hAnsi="Arial Narrow"/>
          <w:b/>
          <w:i/>
        </w:rPr>
        <w:t>Löschen Sie diesen Anleitungsblock</w:t>
      </w:r>
      <w:r>
        <w:rPr>
          <w:rFonts w:ascii="Arial Narrow" w:hAnsi="Arial Narrow"/>
          <w:i/>
        </w:rPr>
        <w:t xml:space="preserve"> nach Fertigstellung des Dokuments.</w:t>
      </w:r>
    </w:p>
    <w:p w14:paraId="6DCF4B07" w14:textId="77777777" w:rsidR="00B654CA" w:rsidRDefault="00B654CA" w:rsidP="00B654CA">
      <w:pPr>
        <w:pBdr>
          <w:bottom w:val="single" w:sz="4" w:space="1" w:color="auto"/>
        </w:pBdr>
        <w:spacing w:after="0" w:line="240" w:lineRule="auto"/>
        <w:rPr>
          <w:rFonts w:ascii="Arial Narrow" w:hAnsi="Arial Narrow"/>
        </w:rPr>
      </w:pPr>
    </w:p>
    <w:p w14:paraId="447E3F28" w14:textId="77777777" w:rsidR="00B654CA" w:rsidRDefault="00B654CA" w:rsidP="00B654CA">
      <w:pPr>
        <w:pBdr>
          <w:bottom w:val="single" w:sz="4" w:space="1" w:color="auto"/>
        </w:pBdr>
        <w:spacing w:after="0" w:line="240" w:lineRule="auto"/>
        <w:rPr>
          <w:rFonts w:ascii="Arial Narrow" w:hAnsi="Arial Narrow"/>
        </w:rPr>
      </w:pPr>
    </w:p>
    <w:p w14:paraId="675C992C" w14:textId="635594B6" w:rsidR="004D609E" w:rsidRPr="00FC5BE7" w:rsidRDefault="001C59B9" w:rsidP="00870421">
      <w:pPr>
        <w:pBdr>
          <w:bottom w:val="single" w:sz="4" w:space="1" w:color="auto"/>
        </w:pBdr>
        <w:spacing w:after="0"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Zusicherung des Burgerrechts</w:t>
      </w:r>
    </w:p>
    <w:p w14:paraId="666D1D27" w14:textId="77777777" w:rsidR="004D609E" w:rsidRPr="00FC5BE7" w:rsidRDefault="004D609E" w:rsidP="00FC5BE7">
      <w:pPr>
        <w:spacing w:after="0" w:line="240" w:lineRule="auto"/>
        <w:rPr>
          <w:rFonts w:ascii="Arial Narrow" w:hAnsi="Arial Narrow"/>
        </w:rPr>
      </w:pPr>
    </w:p>
    <w:p w14:paraId="03044341" w14:textId="77777777" w:rsidR="00FC5BE7" w:rsidRPr="00FC5BE7" w:rsidRDefault="00FC5BE7" w:rsidP="000C6663">
      <w:pPr>
        <w:pStyle w:val="Listenabsatz"/>
        <w:numPr>
          <w:ilvl w:val="0"/>
          <w:numId w:val="9"/>
        </w:numPr>
        <w:spacing w:after="0" w:line="240" w:lineRule="auto"/>
        <w:ind w:left="426" w:hanging="426"/>
        <w:rPr>
          <w:rFonts w:ascii="Arial Narrow" w:hAnsi="Arial Narrow"/>
          <w:b/>
        </w:rPr>
      </w:pPr>
      <w:r w:rsidRPr="00FC5BE7">
        <w:rPr>
          <w:rFonts w:ascii="Arial Narrow" w:hAnsi="Arial Narrow"/>
          <w:b/>
        </w:rPr>
        <w:t>Gesuchstellende Person/</w:t>
      </w:r>
      <w:r w:rsidR="00097C0E" w:rsidRPr="00FC5BE7">
        <w:rPr>
          <w:rFonts w:ascii="Arial Narrow" w:hAnsi="Arial Narrow"/>
          <w:b/>
        </w:rPr>
        <w:t>en</w:t>
      </w:r>
    </w:p>
    <w:p w14:paraId="5594BF2C" w14:textId="77777777" w:rsidR="00FC5BE7" w:rsidRPr="00FC5BE7" w:rsidRDefault="00FC5BE7" w:rsidP="00FC5BE7">
      <w:pPr>
        <w:spacing w:after="0" w:line="240" w:lineRule="auto"/>
        <w:rPr>
          <w:rFonts w:ascii="Arial Narrow" w:hAnsi="Arial Narrow"/>
        </w:rPr>
      </w:pPr>
    </w:p>
    <w:p w14:paraId="4676DB6B" w14:textId="77777777" w:rsidR="004D609E" w:rsidRPr="000C6663" w:rsidRDefault="00FC5BE7" w:rsidP="00E62A4F">
      <w:pPr>
        <w:spacing w:after="0" w:line="240" w:lineRule="auto"/>
        <w:ind w:firstLine="426"/>
        <w:rPr>
          <w:rFonts w:ascii="Arial Narrow" w:hAnsi="Arial Narrow"/>
          <w:b/>
        </w:rPr>
      </w:pPr>
      <w:r w:rsidRPr="00870421">
        <w:rPr>
          <w:rFonts w:ascii="Arial Narrow" w:hAnsi="Arial Narrow"/>
          <w:b/>
          <w:color w:val="0070C0"/>
        </w:rPr>
        <w:t xml:space="preserve">Name, </w:t>
      </w:r>
      <w:r w:rsidR="00B657DA">
        <w:rPr>
          <w:rFonts w:ascii="Arial Narrow" w:hAnsi="Arial Narrow"/>
          <w:b/>
          <w:color w:val="0070C0"/>
        </w:rPr>
        <w:t>Vorname</w:t>
      </w:r>
      <w:r w:rsidR="0084620E">
        <w:rPr>
          <w:rFonts w:ascii="Arial Narrow" w:hAnsi="Arial Narrow"/>
          <w:b/>
          <w:color w:val="0070C0"/>
        </w:rPr>
        <w:t>n, Geburtsdatum</w:t>
      </w:r>
      <w:r w:rsidR="00781B12" w:rsidRPr="00870421">
        <w:rPr>
          <w:rFonts w:ascii="Arial Narrow" w:hAnsi="Arial Narrow"/>
          <w:b/>
          <w:color w:val="0070C0"/>
        </w:rPr>
        <w:t>, Wohnort</w:t>
      </w:r>
    </w:p>
    <w:p w14:paraId="58CC7FF2" w14:textId="77777777" w:rsidR="00781B12" w:rsidRDefault="00781B12" w:rsidP="00FC5BE7">
      <w:pPr>
        <w:spacing w:after="0" w:line="240" w:lineRule="auto"/>
        <w:rPr>
          <w:rFonts w:ascii="Arial Narrow" w:hAnsi="Arial Narrow"/>
        </w:rPr>
      </w:pPr>
    </w:p>
    <w:p w14:paraId="38554C38" w14:textId="77777777" w:rsidR="00E62A4F" w:rsidRPr="00FC5BE7" w:rsidRDefault="00E62A4F" w:rsidP="00FC5BE7">
      <w:pPr>
        <w:spacing w:after="0" w:line="240" w:lineRule="auto"/>
        <w:rPr>
          <w:rFonts w:ascii="Arial Narrow" w:hAnsi="Arial Narrow"/>
        </w:rPr>
      </w:pPr>
    </w:p>
    <w:p w14:paraId="3B59CA00" w14:textId="77777777" w:rsidR="00097C0E" w:rsidRPr="000C6663" w:rsidRDefault="00FC5BE7" w:rsidP="000C6663">
      <w:pPr>
        <w:pStyle w:val="Listenabsatz"/>
        <w:numPr>
          <w:ilvl w:val="0"/>
          <w:numId w:val="9"/>
        </w:numPr>
        <w:spacing w:after="0" w:line="240" w:lineRule="auto"/>
        <w:ind w:left="426" w:hanging="426"/>
        <w:rPr>
          <w:rFonts w:ascii="Arial Narrow" w:hAnsi="Arial Narrow"/>
          <w:b/>
        </w:rPr>
      </w:pPr>
      <w:r w:rsidRPr="000C6663">
        <w:rPr>
          <w:rFonts w:ascii="Arial Narrow" w:hAnsi="Arial Narrow"/>
          <w:b/>
        </w:rPr>
        <w:t>Gesetzliche Grundlagen</w:t>
      </w:r>
    </w:p>
    <w:p w14:paraId="7EA72AAD" w14:textId="544DA3D6" w:rsidR="00097C0E" w:rsidRPr="00870421" w:rsidRDefault="00097C0E" w:rsidP="008D567B">
      <w:pPr>
        <w:pStyle w:val="Listenabsatz"/>
        <w:numPr>
          <w:ilvl w:val="0"/>
          <w:numId w:val="11"/>
        </w:numPr>
        <w:spacing w:after="0" w:line="240" w:lineRule="auto"/>
        <w:ind w:left="426" w:hanging="426"/>
        <w:rPr>
          <w:rFonts w:ascii="Arial Narrow" w:hAnsi="Arial Narrow"/>
        </w:rPr>
      </w:pPr>
      <w:r w:rsidRPr="00870421">
        <w:rPr>
          <w:rFonts w:ascii="Arial Narrow" w:hAnsi="Arial Narrow"/>
        </w:rPr>
        <w:t>Gesetz über das Kantons- und Gemeindebürgerrecht (Kanto</w:t>
      </w:r>
      <w:r w:rsidR="0006172D">
        <w:rPr>
          <w:rFonts w:ascii="Arial Narrow" w:hAnsi="Arial Narrow"/>
        </w:rPr>
        <w:t>nales Bürgerrechtsgesetz</w:t>
      </w:r>
      <w:r w:rsidR="00870421">
        <w:rPr>
          <w:rFonts w:ascii="Arial Narrow" w:hAnsi="Arial Narrow"/>
        </w:rPr>
        <w:t xml:space="preserve"> KBüG)</w:t>
      </w:r>
    </w:p>
    <w:p w14:paraId="6E1D3664" w14:textId="41932BB9" w:rsidR="00097C0E" w:rsidRPr="00870421" w:rsidRDefault="00097C0E" w:rsidP="008D567B">
      <w:pPr>
        <w:pStyle w:val="Listenabsatz"/>
        <w:numPr>
          <w:ilvl w:val="0"/>
          <w:numId w:val="11"/>
        </w:numPr>
        <w:spacing w:after="0" w:line="240" w:lineRule="auto"/>
        <w:ind w:left="426" w:hanging="426"/>
        <w:rPr>
          <w:rFonts w:ascii="Arial Narrow" w:hAnsi="Arial Narrow"/>
        </w:rPr>
      </w:pPr>
      <w:r w:rsidRPr="00870421">
        <w:rPr>
          <w:rFonts w:ascii="Arial Narrow" w:hAnsi="Arial Narrow"/>
        </w:rPr>
        <w:t>Verordnung über das Kantons- und Gemeindebürgerrecht (Kantonal</w:t>
      </w:r>
      <w:r w:rsidR="00BF4ED6" w:rsidRPr="00870421">
        <w:rPr>
          <w:rFonts w:ascii="Arial Narrow" w:hAnsi="Arial Narrow"/>
        </w:rPr>
        <w:t>e Bürgerrechtsverordnung KBüV)</w:t>
      </w:r>
    </w:p>
    <w:p w14:paraId="71BC8ACB" w14:textId="77777777" w:rsidR="00097C0E" w:rsidRPr="00870421" w:rsidRDefault="00097C0E" w:rsidP="008D567B">
      <w:pPr>
        <w:pStyle w:val="Listenabsatz"/>
        <w:numPr>
          <w:ilvl w:val="0"/>
          <w:numId w:val="11"/>
        </w:numPr>
        <w:spacing w:after="0" w:line="240" w:lineRule="auto"/>
        <w:ind w:left="426" w:hanging="426"/>
        <w:rPr>
          <w:rFonts w:ascii="Arial Narrow" w:hAnsi="Arial Narrow"/>
        </w:rPr>
      </w:pPr>
      <w:r w:rsidRPr="00870421">
        <w:rPr>
          <w:rFonts w:ascii="Arial Narrow" w:hAnsi="Arial Narrow"/>
        </w:rPr>
        <w:t>Gesetz über die Verwaltungsrechtspflege (Kantonales Verwaltungsrechtspflegegesetz VRPG)</w:t>
      </w:r>
    </w:p>
    <w:p w14:paraId="6925804F" w14:textId="5B442203" w:rsidR="00097C0E" w:rsidRPr="00870421" w:rsidRDefault="00097C0E" w:rsidP="008D567B">
      <w:pPr>
        <w:pStyle w:val="Listenabsatz"/>
        <w:numPr>
          <w:ilvl w:val="0"/>
          <w:numId w:val="11"/>
        </w:numPr>
        <w:spacing w:after="0" w:line="240" w:lineRule="auto"/>
        <w:ind w:left="426" w:hanging="426"/>
        <w:rPr>
          <w:rFonts w:ascii="Arial Narrow" w:hAnsi="Arial Narrow"/>
        </w:rPr>
      </w:pPr>
      <w:r w:rsidRPr="00870421">
        <w:rPr>
          <w:rFonts w:ascii="Arial Narrow" w:hAnsi="Arial Narrow"/>
        </w:rPr>
        <w:t xml:space="preserve">Organisationsreglement/Satzungen der </w:t>
      </w:r>
      <w:r w:rsidR="00870421" w:rsidRPr="00870421">
        <w:rPr>
          <w:rFonts w:ascii="Arial Narrow" w:hAnsi="Arial Narrow"/>
          <w:color w:val="0070C0"/>
        </w:rPr>
        <w:t>Burgergemeinde X</w:t>
      </w:r>
    </w:p>
    <w:p w14:paraId="5EB84C8F" w14:textId="77777777" w:rsidR="00097C0E" w:rsidRPr="00870421" w:rsidRDefault="00097C0E" w:rsidP="008D567B">
      <w:pPr>
        <w:pStyle w:val="Listenabsatz"/>
        <w:numPr>
          <w:ilvl w:val="0"/>
          <w:numId w:val="11"/>
        </w:numPr>
        <w:spacing w:after="0" w:line="240" w:lineRule="auto"/>
        <w:ind w:left="426" w:hanging="426"/>
        <w:rPr>
          <w:rFonts w:ascii="Arial Narrow" w:hAnsi="Arial Narrow"/>
        </w:rPr>
      </w:pPr>
      <w:r w:rsidRPr="00870421">
        <w:rPr>
          <w:rFonts w:ascii="Arial Narrow" w:hAnsi="Arial Narrow"/>
        </w:rPr>
        <w:t xml:space="preserve">Einburgerungsreglement der </w:t>
      </w:r>
      <w:r w:rsidRPr="00870421">
        <w:rPr>
          <w:rFonts w:ascii="Arial Narrow" w:hAnsi="Arial Narrow"/>
          <w:color w:val="0070C0"/>
        </w:rPr>
        <w:t>Burgergemeinde X</w:t>
      </w:r>
    </w:p>
    <w:p w14:paraId="5F5DFF6F" w14:textId="77777777" w:rsidR="000C6663" w:rsidRDefault="000C6663" w:rsidP="00FC5BE7">
      <w:pPr>
        <w:spacing w:after="0" w:line="240" w:lineRule="auto"/>
        <w:rPr>
          <w:rFonts w:ascii="Arial Narrow" w:hAnsi="Arial Narrow"/>
        </w:rPr>
      </w:pPr>
    </w:p>
    <w:p w14:paraId="341D3E56" w14:textId="77777777" w:rsidR="00E62A4F" w:rsidRPr="00FC5BE7" w:rsidRDefault="00E62A4F" w:rsidP="00FC5BE7">
      <w:pPr>
        <w:spacing w:after="0" w:line="240" w:lineRule="auto"/>
        <w:rPr>
          <w:rFonts w:ascii="Arial Narrow" w:hAnsi="Arial Narrow"/>
        </w:rPr>
      </w:pPr>
    </w:p>
    <w:p w14:paraId="60ED2A21" w14:textId="77777777" w:rsidR="00BF4ED6" w:rsidRPr="000C6663" w:rsidRDefault="007C3631" w:rsidP="000C6663">
      <w:pPr>
        <w:pStyle w:val="Listenabsatz"/>
        <w:numPr>
          <w:ilvl w:val="0"/>
          <w:numId w:val="9"/>
        </w:numPr>
        <w:spacing w:after="0" w:line="240" w:lineRule="auto"/>
        <w:ind w:left="426" w:hanging="426"/>
        <w:rPr>
          <w:rFonts w:ascii="Arial Narrow" w:hAnsi="Arial Narrow"/>
          <w:b/>
        </w:rPr>
      </w:pPr>
      <w:r w:rsidRPr="000C6663">
        <w:rPr>
          <w:rFonts w:ascii="Arial Narrow" w:hAnsi="Arial Narrow"/>
          <w:b/>
        </w:rPr>
        <w:t>Sachverhalt</w:t>
      </w:r>
      <w:r w:rsidR="00ED27F2" w:rsidRPr="000C6663">
        <w:rPr>
          <w:rFonts w:ascii="Arial Narrow" w:hAnsi="Arial Narrow"/>
          <w:b/>
        </w:rPr>
        <w:t>/Erwägungen</w:t>
      </w:r>
    </w:p>
    <w:p w14:paraId="0576195F" w14:textId="1BA8ABF0" w:rsidR="00BF4ED6" w:rsidRDefault="00BF4ED6" w:rsidP="00FC5BE7">
      <w:pPr>
        <w:spacing w:after="0" w:line="240" w:lineRule="auto"/>
        <w:rPr>
          <w:rFonts w:ascii="Arial Narrow" w:hAnsi="Arial Narrow"/>
        </w:rPr>
      </w:pPr>
      <w:r w:rsidRPr="00870421">
        <w:rPr>
          <w:rFonts w:ascii="Arial Narrow" w:hAnsi="Arial Narrow"/>
          <w:color w:val="0070C0"/>
        </w:rPr>
        <w:t>Name</w:t>
      </w:r>
      <w:r w:rsidR="00870421">
        <w:rPr>
          <w:rFonts w:ascii="Arial Narrow" w:hAnsi="Arial Narrow"/>
          <w:color w:val="0070C0"/>
        </w:rPr>
        <w:t>, Vorname</w:t>
      </w:r>
      <w:r w:rsidR="00B657DA">
        <w:rPr>
          <w:rFonts w:ascii="Arial Narrow" w:hAnsi="Arial Narrow"/>
          <w:color w:val="0070C0"/>
        </w:rPr>
        <w:t>n</w:t>
      </w:r>
      <w:r w:rsidRPr="00FC5BE7">
        <w:rPr>
          <w:rFonts w:ascii="Arial Narrow" w:hAnsi="Arial Narrow"/>
        </w:rPr>
        <w:t xml:space="preserve"> hat am </w:t>
      </w:r>
      <w:r w:rsidR="00870421">
        <w:rPr>
          <w:rFonts w:ascii="Arial Narrow" w:hAnsi="Arial Narrow"/>
          <w:color w:val="0070C0"/>
        </w:rPr>
        <w:t>Datum</w:t>
      </w:r>
      <w:r w:rsidRPr="00FC5BE7">
        <w:rPr>
          <w:rFonts w:ascii="Arial Narrow" w:hAnsi="Arial Narrow"/>
        </w:rPr>
        <w:t xml:space="preserve"> um Aufnahme in das Burgerrecht der </w:t>
      </w:r>
      <w:r w:rsidR="00870421">
        <w:rPr>
          <w:rFonts w:ascii="Arial Narrow" w:hAnsi="Arial Narrow"/>
          <w:color w:val="0070C0"/>
        </w:rPr>
        <w:t>Burgergemeinde X</w:t>
      </w:r>
      <w:r w:rsidRPr="00FC5BE7">
        <w:rPr>
          <w:rFonts w:ascii="Arial Narrow" w:hAnsi="Arial Narrow"/>
        </w:rPr>
        <w:t xml:space="preserve"> ersucht. Aufgrund der Erfüllung der formellen Voraussetzungen ist </w:t>
      </w:r>
      <w:r w:rsidRPr="00870421">
        <w:rPr>
          <w:rFonts w:ascii="Arial Narrow" w:hAnsi="Arial Narrow"/>
          <w:color w:val="0070C0"/>
        </w:rPr>
        <w:t>zuständige Behörde</w:t>
      </w:r>
      <w:r w:rsidRPr="00FC5BE7">
        <w:rPr>
          <w:rFonts w:ascii="Arial Narrow" w:hAnsi="Arial Narrow"/>
        </w:rPr>
        <w:t xml:space="preserve"> </w:t>
      </w:r>
      <w:r w:rsidR="00A54B70" w:rsidRPr="00FC5BE7">
        <w:rPr>
          <w:rFonts w:ascii="Arial Narrow" w:hAnsi="Arial Narrow"/>
        </w:rPr>
        <w:t xml:space="preserve">auf </w:t>
      </w:r>
      <w:r w:rsidRPr="00FC5BE7">
        <w:rPr>
          <w:rFonts w:ascii="Arial Narrow" w:hAnsi="Arial Narrow"/>
        </w:rPr>
        <w:t xml:space="preserve">das Gesuch eingetreten. </w:t>
      </w:r>
      <w:r w:rsidR="00A54B70" w:rsidRPr="00FC5BE7">
        <w:rPr>
          <w:rFonts w:ascii="Arial Narrow" w:hAnsi="Arial Narrow"/>
        </w:rPr>
        <w:t xml:space="preserve">Die Prüfung der materiellen Voraussetzungen stützt sich auf die Gesuchsunterlagen und ein am </w:t>
      </w:r>
      <w:r w:rsidR="00A54B70" w:rsidRPr="00870421">
        <w:rPr>
          <w:rFonts w:ascii="Arial Narrow" w:hAnsi="Arial Narrow"/>
          <w:color w:val="0070C0"/>
        </w:rPr>
        <w:t>Datum</w:t>
      </w:r>
      <w:r w:rsidR="00A54B70" w:rsidRPr="00FC5BE7">
        <w:rPr>
          <w:rFonts w:ascii="Arial Narrow" w:hAnsi="Arial Narrow"/>
        </w:rPr>
        <w:t xml:space="preserve"> persönlich geführtes Gespräch. </w:t>
      </w:r>
      <w:r w:rsidRPr="00FC5BE7">
        <w:rPr>
          <w:rFonts w:ascii="Arial Narrow" w:hAnsi="Arial Narrow"/>
        </w:rPr>
        <w:t xml:space="preserve">Bei der Überprüfung der materiellen Voraussetzungen hat sich ergeben, dass sowohl die Verbundenheit zur Burgergemeinde als auch die weiteren </w:t>
      </w:r>
      <w:r w:rsidR="00740157">
        <w:rPr>
          <w:rFonts w:ascii="Arial Narrow" w:hAnsi="Arial Narrow"/>
        </w:rPr>
        <w:t>Einburgerungs</w:t>
      </w:r>
      <w:r w:rsidR="00740157" w:rsidRPr="00FC5BE7">
        <w:rPr>
          <w:rFonts w:ascii="Arial Narrow" w:hAnsi="Arial Narrow"/>
        </w:rPr>
        <w:t xml:space="preserve">voraussetzungen </w:t>
      </w:r>
      <w:r w:rsidRPr="00FC5BE7">
        <w:rPr>
          <w:rFonts w:ascii="Arial Narrow" w:hAnsi="Arial Narrow"/>
        </w:rPr>
        <w:t xml:space="preserve">der </w:t>
      </w:r>
      <w:r w:rsidRPr="00870421">
        <w:rPr>
          <w:rFonts w:ascii="Arial Narrow" w:hAnsi="Arial Narrow"/>
          <w:color w:val="0070C0"/>
        </w:rPr>
        <w:t>Burgergemeinde X</w:t>
      </w:r>
      <w:r w:rsidRPr="00FC5BE7">
        <w:rPr>
          <w:rFonts w:ascii="Arial Narrow" w:hAnsi="Arial Narrow"/>
        </w:rPr>
        <w:t xml:space="preserve"> erfüllt sind.</w:t>
      </w:r>
    </w:p>
    <w:p w14:paraId="1EB7FBC6" w14:textId="77777777" w:rsidR="00C276DC" w:rsidRPr="00FC5BE7" w:rsidRDefault="00C276DC" w:rsidP="00FC5BE7">
      <w:pPr>
        <w:spacing w:after="0" w:line="240" w:lineRule="auto"/>
        <w:rPr>
          <w:rFonts w:ascii="Arial Narrow" w:hAnsi="Arial Narrow"/>
        </w:rPr>
      </w:pPr>
    </w:p>
    <w:p w14:paraId="13429F7E" w14:textId="6020D637" w:rsidR="00BF4ED6" w:rsidRDefault="00BF4ED6" w:rsidP="00FC5BE7">
      <w:pPr>
        <w:spacing w:after="0" w:line="240" w:lineRule="auto"/>
        <w:rPr>
          <w:rFonts w:ascii="Arial Narrow" w:hAnsi="Arial Narrow"/>
        </w:rPr>
      </w:pPr>
      <w:r w:rsidRPr="00FC5BE7">
        <w:rPr>
          <w:rFonts w:ascii="Arial Narrow" w:hAnsi="Arial Narrow"/>
        </w:rPr>
        <w:t xml:space="preserve">Die Verbundenheit </w:t>
      </w:r>
      <w:r w:rsidR="00A54B70" w:rsidRPr="00FC5BE7">
        <w:rPr>
          <w:rFonts w:ascii="Arial Narrow" w:hAnsi="Arial Narrow"/>
        </w:rPr>
        <w:t xml:space="preserve">von </w:t>
      </w:r>
      <w:r w:rsidR="00A54B70" w:rsidRPr="00870421">
        <w:rPr>
          <w:rFonts w:ascii="Arial Narrow" w:hAnsi="Arial Narrow"/>
          <w:color w:val="0070C0"/>
        </w:rPr>
        <w:t>Namen gesuchstellender Personen</w:t>
      </w:r>
      <w:r w:rsidR="00870421" w:rsidRPr="00870421">
        <w:rPr>
          <w:rFonts w:ascii="Arial Narrow" w:hAnsi="Arial Narrow"/>
        </w:rPr>
        <w:t xml:space="preserve"> </w:t>
      </w:r>
      <w:r w:rsidRPr="00FC5BE7">
        <w:rPr>
          <w:rFonts w:ascii="Arial Narrow" w:hAnsi="Arial Narrow"/>
        </w:rPr>
        <w:t xml:space="preserve">ist gegeben </w:t>
      </w:r>
      <w:r w:rsidR="00A54B70" w:rsidRPr="00FC5BE7">
        <w:rPr>
          <w:rFonts w:ascii="Arial Narrow" w:hAnsi="Arial Narrow"/>
        </w:rPr>
        <w:t xml:space="preserve">durch </w:t>
      </w:r>
      <w:r w:rsidR="00870421">
        <w:rPr>
          <w:rFonts w:ascii="Arial Narrow" w:hAnsi="Arial Narrow"/>
          <w:color w:val="0070C0"/>
        </w:rPr>
        <w:t>Begründung</w:t>
      </w:r>
      <w:r w:rsidR="008C1FAE">
        <w:rPr>
          <w:rFonts w:ascii="Arial Narrow" w:hAnsi="Arial Narrow"/>
          <w:color w:val="0070C0"/>
        </w:rPr>
        <w:t xml:space="preserve"> </w:t>
      </w:r>
      <w:r w:rsidR="008C1FAE" w:rsidRPr="00672D51">
        <w:rPr>
          <w:rFonts w:ascii="Arial Narrow" w:hAnsi="Arial Narrow"/>
          <w:i/>
          <w:color w:val="FF0000"/>
        </w:rPr>
        <w:t>vergl. Art. 8 Musterreglement</w:t>
      </w:r>
      <w:r w:rsidR="00A54B70" w:rsidRPr="00FC5BE7">
        <w:rPr>
          <w:rFonts w:ascii="Arial Narrow" w:hAnsi="Arial Narrow"/>
        </w:rPr>
        <w:t>.</w:t>
      </w:r>
    </w:p>
    <w:p w14:paraId="7DED5FF7" w14:textId="77777777" w:rsidR="000C6663" w:rsidRDefault="000C6663" w:rsidP="00FC5BE7">
      <w:pPr>
        <w:spacing w:after="0" w:line="240" w:lineRule="auto"/>
        <w:rPr>
          <w:rFonts w:ascii="Arial Narrow" w:hAnsi="Arial Narrow"/>
        </w:rPr>
      </w:pPr>
    </w:p>
    <w:p w14:paraId="1687739B" w14:textId="77777777" w:rsidR="00E62A4F" w:rsidRPr="00FC5BE7" w:rsidRDefault="00E62A4F" w:rsidP="00FC5BE7">
      <w:pPr>
        <w:spacing w:after="0" w:line="240" w:lineRule="auto"/>
        <w:rPr>
          <w:rFonts w:ascii="Arial Narrow" w:hAnsi="Arial Narrow"/>
        </w:rPr>
      </w:pPr>
    </w:p>
    <w:p w14:paraId="656AB1EF" w14:textId="77777777" w:rsidR="00ED27F2" w:rsidRPr="000C6663" w:rsidRDefault="00ED27F2" w:rsidP="000C6663">
      <w:pPr>
        <w:pStyle w:val="Listenabsatz"/>
        <w:numPr>
          <w:ilvl w:val="0"/>
          <w:numId w:val="9"/>
        </w:numPr>
        <w:spacing w:after="0" w:line="240" w:lineRule="auto"/>
        <w:ind w:left="426" w:hanging="426"/>
        <w:rPr>
          <w:rFonts w:ascii="Arial Narrow" w:hAnsi="Arial Narrow"/>
          <w:b/>
        </w:rPr>
      </w:pPr>
      <w:r w:rsidRPr="000C6663">
        <w:rPr>
          <w:rFonts w:ascii="Arial Narrow" w:hAnsi="Arial Narrow"/>
          <w:b/>
        </w:rPr>
        <w:t>Einkaufssumme</w:t>
      </w:r>
      <w:r w:rsidR="0064517C" w:rsidRPr="000C6663">
        <w:rPr>
          <w:rFonts w:ascii="Arial Narrow" w:hAnsi="Arial Narrow"/>
          <w:b/>
        </w:rPr>
        <w:t>/Gebühren</w:t>
      </w:r>
    </w:p>
    <w:p w14:paraId="4939199B" w14:textId="77777777" w:rsidR="004A527E" w:rsidRDefault="004A527E" w:rsidP="00FC5BE7">
      <w:pPr>
        <w:spacing w:after="0" w:line="240" w:lineRule="auto"/>
        <w:rPr>
          <w:rFonts w:ascii="Arial Narrow" w:hAnsi="Arial Narrow"/>
        </w:rPr>
      </w:pPr>
      <w:r w:rsidRPr="00FC5BE7">
        <w:rPr>
          <w:rFonts w:ascii="Arial Narrow" w:hAnsi="Arial Narrow"/>
        </w:rPr>
        <w:t>Für die Aufnahme in das Burgerrecht entrichten die Gesuchstel</w:t>
      </w:r>
      <w:r w:rsidR="00C276DC">
        <w:rPr>
          <w:rFonts w:ascii="Arial Narrow" w:hAnsi="Arial Narrow"/>
        </w:rPr>
        <w:t>lenden eine Einkaufsumme.</w:t>
      </w:r>
    </w:p>
    <w:p w14:paraId="2E982BD9" w14:textId="77777777" w:rsidR="00C276DC" w:rsidRPr="00FC5BE7" w:rsidRDefault="00C276DC" w:rsidP="00FC5BE7">
      <w:pPr>
        <w:spacing w:after="0" w:line="240" w:lineRule="auto"/>
        <w:rPr>
          <w:rFonts w:ascii="Arial Narrow" w:hAnsi="Arial Narrow"/>
        </w:rPr>
      </w:pPr>
    </w:p>
    <w:p w14:paraId="1ED6E3D3" w14:textId="77777777" w:rsidR="00ED27F2" w:rsidRPr="00FC5BE7" w:rsidRDefault="00ED27F2" w:rsidP="00FC5BE7">
      <w:pPr>
        <w:spacing w:after="0" w:line="240" w:lineRule="auto"/>
        <w:rPr>
          <w:rFonts w:ascii="Arial Narrow" w:hAnsi="Arial Narrow"/>
        </w:rPr>
      </w:pPr>
      <w:r w:rsidRPr="00FC5BE7">
        <w:rPr>
          <w:rFonts w:ascii="Arial Narrow" w:hAnsi="Arial Narrow"/>
        </w:rPr>
        <w:t xml:space="preserve">Gemäss </w:t>
      </w:r>
      <w:r w:rsidRPr="00870421">
        <w:rPr>
          <w:rFonts w:ascii="Arial Narrow" w:hAnsi="Arial Narrow"/>
          <w:color w:val="0070C0"/>
        </w:rPr>
        <w:t>Reglement</w:t>
      </w:r>
      <w:r w:rsidRPr="00FC5BE7">
        <w:rPr>
          <w:rFonts w:ascii="Arial Narrow" w:hAnsi="Arial Narrow"/>
        </w:rPr>
        <w:t xml:space="preserve"> berechnen sich die Einkaufssummen wie folgt:</w:t>
      </w:r>
    </w:p>
    <w:p w14:paraId="485900A4" w14:textId="0B088A29" w:rsidR="00917B8F" w:rsidRPr="00672D51" w:rsidRDefault="00672D51" w:rsidP="00FC5BE7">
      <w:pPr>
        <w:spacing w:after="0" w:line="240" w:lineRule="auto"/>
        <w:rPr>
          <w:rFonts w:ascii="Arial Narrow" w:hAnsi="Arial Narrow"/>
          <w:i/>
          <w:color w:val="0070C0"/>
        </w:rPr>
      </w:pPr>
      <w:r w:rsidRPr="00672D51">
        <w:rPr>
          <w:rFonts w:ascii="Arial Narrow" w:hAnsi="Arial Narrow"/>
          <w:i/>
          <w:color w:val="FF0000"/>
        </w:rPr>
        <w:t xml:space="preserve">Darlegung wie Einkaufssumme in der jeweiligen Burgergemeinde geregelt ist und wie sich dies auf die Gesuchstellenden auswirkt. Beispiel: </w:t>
      </w:r>
      <w:r w:rsidRPr="00672D51">
        <w:rPr>
          <w:rFonts w:ascii="Arial Narrow" w:hAnsi="Arial Narrow"/>
          <w:color w:val="0070C0"/>
        </w:rPr>
        <w:t>Diese beträgt für Ehepaare X %, für Einzelpersonen X % vom Einkommen gemäss der letzten gültigen Steuerveranlagung. Sie beträgt mindestens CHF XX</w:t>
      </w:r>
      <w:r>
        <w:rPr>
          <w:rFonts w:ascii="Arial Narrow" w:hAnsi="Arial Narrow"/>
          <w:color w:val="0070C0"/>
        </w:rPr>
        <w:t>.XX</w:t>
      </w:r>
      <w:r w:rsidRPr="00672D51">
        <w:rPr>
          <w:rFonts w:ascii="Arial Narrow" w:hAnsi="Arial Narrow"/>
          <w:color w:val="0070C0"/>
        </w:rPr>
        <w:t>, maximal CHF XX.</w:t>
      </w:r>
      <w:r>
        <w:rPr>
          <w:rFonts w:ascii="Arial Narrow" w:hAnsi="Arial Narrow"/>
          <w:color w:val="0070C0"/>
        </w:rPr>
        <w:t>XX.</w:t>
      </w:r>
    </w:p>
    <w:p w14:paraId="197A7A02" w14:textId="77777777" w:rsidR="00C276DC" w:rsidRDefault="00C276DC" w:rsidP="00FC5BE7">
      <w:pPr>
        <w:spacing w:after="0" w:line="240" w:lineRule="auto"/>
        <w:rPr>
          <w:rFonts w:ascii="Arial Narrow" w:hAnsi="Arial Narrow"/>
        </w:rPr>
      </w:pPr>
    </w:p>
    <w:p w14:paraId="0AA75DD2" w14:textId="605BC4B4" w:rsidR="00826468" w:rsidRDefault="00917B8F" w:rsidP="00FC5BE7">
      <w:pPr>
        <w:spacing w:after="0" w:line="240" w:lineRule="auto"/>
        <w:rPr>
          <w:rFonts w:ascii="Arial Narrow" w:hAnsi="Arial Narrow"/>
        </w:rPr>
      </w:pPr>
      <w:r w:rsidRPr="00FC5BE7">
        <w:rPr>
          <w:rFonts w:ascii="Arial Narrow" w:hAnsi="Arial Narrow"/>
        </w:rPr>
        <w:t>Kantonale Gebühren bleiben ausdrücklich vorbehalten und sind getrennt von der kommunalen Gebühr zu betrachten.</w:t>
      </w:r>
      <w:r w:rsidR="00826468" w:rsidRPr="00FC5BE7">
        <w:rPr>
          <w:rFonts w:ascii="Arial Narrow" w:hAnsi="Arial Narrow"/>
        </w:rPr>
        <w:t xml:space="preserve"> Wird das Gesuch gutgeheissen</w:t>
      </w:r>
      <w:r w:rsidR="008C1FAE">
        <w:rPr>
          <w:rFonts w:ascii="Arial Narrow" w:hAnsi="Arial Narrow"/>
        </w:rPr>
        <w:t>,</w:t>
      </w:r>
      <w:r w:rsidR="00826468" w:rsidRPr="00FC5BE7">
        <w:rPr>
          <w:rFonts w:ascii="Arial Narrow" w:hAnsi="Arial Narrow"/>
        </w:rPr>
        <w:t xml:space="preserve"> stellt die Burgergemeinde die kommunalen sowie </w:t>
      </w:r>
      <w:r w:rsidR="005E22C1">
        <w:rPr>
          <w:rFonts w:ascii="Arial Narrow" w:hAnsi="Arial Narrow"/>
        </w:rPr>
        <w:t xml:space="preserve">die </w:t>
      </w:r>
      <w:r w:rsidR="00826468" w:rsidRPr="00FC5BE7">
        <w:rPr>
          <w:rFonts w:ascii="Arial Narrow" w:hAnsi="Arial Narrow"/>
        </w:rPr>
        <w:t>kantonalen Gebühren für beide Behörden gemeinsam nachträglich in Rechnung.</w:t>
      </w:r>
      <w:r w:rsidR="004A527E" w:rsidRPr="00FC5BE7">
        <w:rPr>
          <w:rFonts w:ascii="Arial Narrow" w:hAnsi="Arial Narrow"/>
        </w:rPr>
        <w:t xml:space="preserve"> Das Verfahren nimmt erst dann seinen weiteren Verlauf, wenn sämtliche in Rechnung gestellten Gebühren bezahlt sind.</w:t>
      </w:r>
    </w:p>
    <w:p w14:paraId="51C6F284" w14:textId="77777777" w:rsidR="000C6663" w:rsidRDefault="000C6663" w:rsidP="00FC5BE7">
      <w:pPr>
        <w:spacing w:after="0" w:line="240" w:lineRule="auto"/>
        <w:rPr>
          <w:rFonts w:ascii="Arial Narrow" w:hAnsi="Arial Narrow"/>
        </w:rPr>
      </w:pPr>
    </w:p>
    <w:p w14:paraId="585298C1" w14:textId="77777777" w:rsidR="00E62A4F" w:rsidRPr="00FC5BE7" w:rsidRDefault="00E62A4F" w:rsidP="00FC5BE7">
      <w:pPr>
        <w:spacing w:after="0" w:line="240" w:lineRule="auto"/>
        <w:rPr>
          <w:rFonts w:ascii="Arial Narrow" w:hAnsi="Arial Narrow"/>
        </w:rPr>
      </w:pPr>
    </w:p>
    <w:p w14:paraId="73BB060B" w14:textId="77777777" w:rsidR="00097C0E" w:rsidRPr="000C6663" w:rsidRDefault="000C6663" w:rsidP="000C6663">
      <w:pPr>
        <w:pStyle w:val="Listenabsatz"/>
        <w:numPr>
          <w:ilvl w:val="0"/>
          <w:numId w:val="9"/>
        </w:numPr>
        <w:spacing w:after="0" w:line="240" w:lineRule="auto"/>
        <w:ind w:left="426" w:hanging="426"/>
        <w:rPr>
          <w:rFonts w:ascii="Arial Narrow" w:hAnsi="Arial Narrow"/>
          <w:b/>
        </w:rPr>
      </w:pPr>
      <w:r w:rsidRPr="000C6663">
        <w:rPr>
          <w:rFonts w:ascii="Arial Narrow" w:hAnsi="Arial Narrow"/>
          <w:b/>
        </w:rPr>
        <w:t>Beschluss</w:t>
      </w:r>
    </w:p>
    <w:p w14:paraId="68E3BD58" w14:textId="097A359C" w:rsidR="004A527E" w:rsidRPr="00C276DC" w:rsidRDefault="00097C0E" w:rsidP="00C276DC">
      <w:pPr>
        <w:pStyle w:val="Listenabsatz"/>
        <w:numPr>
          <w:ilvl w:val="0"/>
          <w:numId w:val="12"/>
        </w:numPr>
        <w:spacing w:after="0" w:line="240" w:lineRule="auto"/>
        <w:ind w:left="426" w:hanging="426"/>
        <w:rPr>
          <w:rFonts w:ascii="Arial Narrow" w:hAnsi="Arial Narrow"/>
        </w:rPr>
      </w:pPr>
      <w:r w:rsidRPr="00C276DC">
        <w:rPr>
          <w:rFonts w:ascii="Arial Narrow" w:hAnsi="Arial Narrow"/>
        </w:rPr>
        <w:lastRenderedPageBreak/>
        <w:t xml:space="preserve">Das Gesuch um Einburgerung von </w:t>
      </w:r>
      <w:r w:rsidRPr="00C276DC">
        <w:rPr>
          <w:rFonts w:ascii="Arial Narrow" w:hAnsi="Arial Narrow"/>
          <w:color w:val="0070C0"/>
        </w:rPr>
        <w:t>Name, Vorname</w:t>
      </w:r>
      <w:r w:rsidR="00B657DA">
        <w:rPr>
          <w:rFonts w:ascii="Arial Narrow" w:hAnsi="Arial Narrow"/>
          <w:color w:val="0070C0"/>
        </w:rPr>
        <w:t>n</w:t>
      </w:r>
      <w:r w:rsidRPr="00C276DC">
        <w:rPr>
          <w:rFonts w:ascii="Arial Narrow" w:hAnsi="Arial Narrow"/>
          <w:color w:val="0070C0"/>
        </w:rPr>
        <w:t xml:space="preserve"> alle</w:t>
      </w:r>
      <w:r w:rsidR="004A527E" w:rsidRPr="00C276DC">
        <w:rPr>
          <w:rFonts w:ascii="Arial Narrow" w:hAnsi="Arial Narrow"/>
          <w:color w:val="0070C0"/>
        </w:rPr>
        <w:t>r</w:t>
      </w:r>
      <w:r w:rsidRPr="00C276DC">
        <w:rPr>
          <w:rFonts w:ascii="Arial Narrow" w:hAnsi="Arial Narrow"/>
          <w:color w:val="0070C0"/>
        </w:rPr>
        <w:t xml:space="preserve"> da</w:t>
      </w:r>
      <w:r w:rsidR="00C276DC" w:rsidRPr="00C276DC">
        <w:rPr>
          <w:rFonts w:ascii="Arial Narrow" w:hAnsi="Arial Narrow"/>
          <w:color w:val="0070C0"/>
        </w:rPr>
        <w:t>s Gesuch umfassenden Personen</w:t>
      </w:r>
      <w:r w:rsidR="00ED27F2" w:rsidRPr="00C276DC">
        <w:rPr>
          <w:rFonts w:ascii="Arial Narrow" w:hAnsi="Arial Narrow"/>
        </w:rPr>
        <w:t xml:space="preserve"> </w:t>
      </w:r>
      <w:r w:rsidRPr="00C276DC">
        <w:rPr>
          <w:rFonts w:ascii="Arial Narrow" w:hAnsi="Arial Narrow"/>
        </w:rPr>
        <w:t xml:space="preserve">in die </w:t>
      </w:r>
      <w:r w:rsidRPr="00C276DC">
        <w:rPr>
          <w:rFonts w:ascii="Arial Narrow" w:hAnsi="Arial Narrow"/>
          <w:color w:val="0070C0"/>
        </w:rPr>
        <w:t>Burgergemeinde X</w:t>
      </w:r>
      <w:r w:rsidRPr="00C276DC">
        <w:rPr>
          <w:rFonts w:ascii="Arial Narrow" w:hAnsi="Arial Narrow"/>
        </w:rPr>
        <w:t xml:space="preserve"> </w:t>
      </w:r>
      <w:r w:rsidR="00C276DC" w:rsidRPr="00C276DC">
        <w:rPr>
          <w:rFonts w:ascii="Arial Narrow" w:hAnsi="Arial Narrow"/>
        </w:rPr>
        <w:t>wird gutgeheissen.</w:t>
      </w:r>
    </w:p>
    <w:p w14:paraId="03E3C1CC" w14:textId="4EFDFEAB" w:rsidR="004A527E" w:rsidRPr="00C276DC" w:rsidRDefault="00ED27F2" w:rsidP="00C276DC">
      <w:pPr>
        <w:pStyle w:val="Listenabsatz"/>
        <w:numPr>
          <w:ilvl w:val="0"/>
          <w:numId w:val="12"/>
        </w:numPr>
        <w:spacing w:after="0" w:line="240" w:lineRule="auto"/>
        <w:ind w:left="426" w:hanging="426"/>
        <w:rPr>
          <w:rFonts w:ascii="Arial Narrow" w:hAnsi="Arial Narrow"/>
        </w:rPr>
      </w:pPr>
      <w:r w:rsidRPr="00C276DC">
        <w:rPr>
          <w:rFonts w:ascii="Arial Narrow" w:hAnsi="Arial Narrow"/>
        </w:rPr>
        <w:t xml:space="preserve">Die Einkaufssumme beträgt CHF </w:t>
      </w:r>
      <w:r w:rsidRPr="00C276DC">
        <w:rPr>
          <w:rFonts w:ascii="Arial Narrow" w:hAnsi="Arial Narrow"/>
          <w:color w:val="0070C0"/>
        </w:rPr>
        <w:t>XX.XX</w:t>
      </w:r>
      <w:r w:rsidRPr="00C276DC">
        <w:rPr>
          <w:rFonts w:ascii="Arial Narrow" w:hAnsi="Arial Narrow"/>
        </w:rPr>
        <w:t xml:space="preserve"> und </w:t>
      </w:r>
      <w:r w:rsidR="00826468" w:rsidRPr="00C276DC">
        <w:rPr>
          <w:rFonts w:ascii="Arial Narrow" w:hAnsi="Arial Narrow"/>
        </w:rPr>
        <w:t>wird zu einem späteren Zeitpunkt mitsamt kantonale</w:t>
      </w:r>
      <w:r w:rsidR="008C1FAE">
        <w:rPr>
          <w:rFonts w:ascii="Arial Narrow" w:hAnsi="Arial Narrow"/>
        </w:rPr>
        <w:t>n</w:t>
      </w:r>
      <w:r w:rsidR="00826468" w:rsidRPr="00C276DC">
        <w:rPr>
          <w:rFonts w:ascii="Arial Narrow" w:hAnsi="Arial Narrow"/>
        </w:rPr>
        <w:t xml:space="preserve"> Gebühren in Rechnung gestellt</w:t>
      </w:r>
      <w:r w:rsidR="00870421" w:rsidRPr="00C276DC">
        <w:rPr>
          <w:rFonts w:ascii="Arial Narrow" w:hAnsi="Arial Narrow"/>
        </w:rPr>
        <w:t>.</w:t>
      </w:r>
    </w:p>
    <w:p w14:paraId="538E6701" w14:textId="77777777" w:rsidR="004A527E" w:rsidRPr="00C276DC" w:rsidRDefault="00826468" w:rsidP="00C276DC">
      <w:pPr>
        <w:pStyle w:val="Listenabsatz"/>
        <w:numPr>
          <w:ilvl w:val="0"/>
          <w:numId w:val="12"/>
        </w:numPr>
        <w:spacing w:after="0" w:line="240" w:lineRule="auto"/>
        <w:ind w:left="426" w:hanging="426"/>
        <w:rPr>
          <w:rFonts w:ascii="Arial Narrow" w:hAnsi="Arial Narrow"/>
        </w:rPr>
      </w:pPr>
      <w:r w:rsidRPr="00C276DC">
        <w:rPr>
          <w:rFonts w:ascii="Arial Narrow" w:hAnsi="Arial Narrow"/>
        </w:rPr>
        <w:t xml:space="preserve">Das Gesuch wird </w:t>
      </w:r>
      <w:r w:rsidR="00740157">
        <w:rPr>
          <w:rFonts w:ascii="Arial Narrow" w:hAnsi="Arial Narrow"/>
        </w:rPr>
        <w:t xml:space="preserve">nach Bezahlung sämtlicher Gebühren </w:t>
      </w:r>
      <w:r w:rsidRPr="00C276DC">
        <w:rPr>
          <w:rFonts w:ascii="Arial Narrow" w:hAnsi="Arial Narrow"/>
        </w:rPr>
        <w:t xml:space="preserve">mit sämtlichen Unterlagen dem Amt für Migration und Personenstand (Zivilstands- und Bürgerrechtsdienst) des Kantons Bern </w:t>
      </w:r>
      <w:r w:rsidR="004A527E" w:rsidRPr="00C276DC">
        <w:rPr>
          <w:rFonts w:ascii="Arial Narrow" w:hAnsi="Arial Narrow"/>
        </w:rPr>
        <w:t xml:space="preserve">zur weiteren Behandlung </w:t>
      </w:r>
      <w:r w:rsidRPr="00C276DC">
        <w:rPr>
          <w:rFonts w:ascii="Arial Narrow" w:hAnsi="Arial Narrow"/>
        </w:rPr>
        <w:t>zugestellt.</w:t>
      </w:r>
    </w:p>
    <w:p w14:paraId="19127E89" w14:textId="77777777" w:rsidR="004A527E" w:rsidRDefault="004A527E" w:rsidP="00FC5BE7">
      <w:pPr>
        <w:spacing w:after="0" w:line="240" w:lineRule="auto"/>
        <w:rPr>
          <w:rFonts w:ascii="Arial Narrow" w:hAnsi="Arial Narrow"/>
        </w:rPr>
      </w:pPr>
    </w:p>
    <w:p w14:paraId="758D1A32" w14:textId="77777777" w:rsidR="00C276DC" w:rsidRPr="00FC5BE7" w:rsidRDefault="00C276DC" w:rsidP="00FC5BE7">
      <w:pPr>
        <w:spacing w:after="0" w:line="240" w:lineRule="auto"/>
        <w:rPr>
          <w:rFonts w:ascii="Arial Narrow" w:hAnsi="Arial Narrow"/>
        </w:rPr>
      </w:pPr>
    </w:p>
    <w:p w14:paraId="4132D47E" w14:textId="77777777" w:rsidR="007D49E7" w:rsidRPr="00FC5BE7" w:rsidRDefault="007D49E7" w:rsidP="00FC5BE7">
      <w:pPr>
        <w:spacing w:after="0" w:line="240" w:lineRule="auto"/>
        <w:rPr>
          <w:rFonts w:ascii="Arial Narrow" w:hAnsi="Arial Narrow"/>
        </w:rPr>
      </w:pPr>
      <w:r w:rsidRPr="00B657DA">
        <w:rPr>
          <w:rFonts w:ascii="Arial Narrow" w:hAnsi="Arial Narrow"/>
          <w:color w:val="0070C0"/>
        </w:rPr>
        <w:t>Ort und Datum</w:t>
      </w:r>
    </w:p>
    <w:p w14:paraId="560EC801" w14:textId="77777777" w:rsidR="007D49E7" w:rsidRPr="00FC5BE7" w:rsidRDefault="007D49E7" w:rsidP="00FC5BE7">
      <w:pPr>
        <w:spacing w:after="0" w:line="240" w:lineRule="auto"/>
        <w:rPr>
          <w:rFonts w:ascii="Arial Narrow" w:hAnsi="Arial Narrow"/>
        </w:rPr>
      </w:pPr>
    </w:p>
    <w:p w14:paraId="101BAD3A" w14:textId="77777777" w:rsidR="00BC7B88" w:rsidRPr="00FC5BE7" w:rsidRDefault="00BC7B88" w:rsidP="00FC5BE7">
      <w:pPr>
        <w:spacing w:after="0" w:line="240" w:lineRule="auto"/>
        <w:rPr>
          <w:rFonts w:ascii="Arial Narrow" w:hAnsi="Arial Narrow"/>
        </w:rPr>
      </w:pPr>
    </w:p>
    <w:p w14:paraId="10D13BE7" w14:textId="77777777" w:rsidR="007D49E7" w:rsidRPr="00FC5BE7" w:rsidRDefault="007D49E7" w:rsidP="00FC5BE7">
      <w:pPr>
        <w:spacing w:after="0" w:line="240" w:lineRule="auto"/>
        <w:rPr>
          <w:rFonts w:ascii="Arial Narrow" w:hAnsi="Arial Narrow"/>
        </w:rPr>
      </w:pPr>
      <w:r w:rsidRPr="00FC5BE7">
        <w:rPr>
          <w:rFonts w:ascii="Arial Narrow" w:hAnsi="Arial Narrow"/>
        </w:rPr>
        <w:t>Unterschriften des entscheidbefugten Organs</w:t>
      </w:r>
    </w:p>
    <w:p w14:paraId="45F3B860" w14:textId="77777777" w:rsidR="00E365F7" w:rsidRPr="00FC5BE7" w:rsidRDefault="00E365F7" w:rsidP="00FC5BE7">
      <w:pPr>
        <w:spacing w:after="0" w:line="240" w:lineRule="auto"/>
        <w:rPr>
          <w:rFonts w:ascii="Arial Narrow" w:hAnsi="Arial Narrow"/>
        </w:rPr>
      </w:pPr>
    </w:p>
    <w:p w14:paraId="31F52234" w14:textId="77777777" w:rsidR="00BC7B88" w:rsidRPr="00FC5BE7" w:rsidRDefault="00BC7B88" w:rsidP="00FC5BE7">
      <w:pPr>
        <w:spacing w:after="0" w:line="240" w:lineRule="auto"/>
        <w:rPr>
          <w:rFonts w:ascii="Arial Narrow" w:hAnsi="Arial Narrow"/>
        </w:rPr>
      </w:pPr>
    </w:p>
    <w:p w14:paraId="242DEAE0" w14:textId="77777777" w:rsidR="007C3631" w:rsidRPr="000C6663" w:rsidRDefault="00FC5BE7" w:rsidP="000C6663">
      <w:pPr>
        <w:pStyle w:val="Listenabsatz"/>
        <w:numPr>
          <w:ilvl w:val="0"/>
          <w:numId w:val="9"/>
        </w:numPr>
        <w:spacing w:after="0" w:line="240" w:lineRule="auto"/>
        <w:ind w:left="426" w:hanging="426"/>
        <w:rPr>
          <w:rFonts w:ascii="Arial Narrow" w:hAnsi="Arial Narrow"/>
          <w:b/>
        </w:rPr>
      </w:pPr>
      <w:r w:rsidRPr="000C6663">
        <w:rPr>
          <w:rFonts w:ascii="Arial Narrow" w:hAnsi="Arial Narrow"/>
          <w:b/>
        </w:rPr>
        <w:t>Rechtsmittelbelehrung</w:t>
      </w:r>
    </w:p>
    <w:p w14:paraId="48374785" w14:textId="058976A0" w:rsidR="00F540E8" w:rsidRDefault="008C1FAE" w:rsidP="00FC5BE7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Diese Verfügung kann inner</w:t>
      </w:r>
      <w:r w:rsidR="00781B12" w:rsidRPr="00FC5BE7">
        <w:rPr>
          <w:rFonts w:ascii="Arial Narrow" w:hAnsi="Arial Narrow"/>
        </w:rPr>
        <w:t>t 30 Tagen seit der Eröffnung beim Regierungsstatthalter</w:t>
      </w:r>
      <w:r w:rsidR="009B3060">
        <w:rPr>
          <w:rFonts w:ascii="Arial Narrow" w:hAnsi="Arial Narrow"/>
        </w:rPr>
        <w:t>amt</w:t>
      </w:r>
      <w:r w:rsidR="00781B12" w:rsidRPr="00FC5BE7">
        <w:rPr>
          <w:rFonts w:ascii="Arial Narrow" w:hAnsi="Arial Narrow"/>
        </w:rPr>
        <w:t xml:space="preserve"> </w:t>
      </w:r>
      <w:r w:rsidR="00870421">
        <w:rPr>
          <w:rFonts w:ascii="Arial Narrow" w:hAnsi="Arial Narrow"/>
          <w:color w:val="0070C0"/>
        </w:rPr>
        <w:t>Verwaltungskreis</w:t>
      </w:r>
      <w:r w:rsidR="00870421" w:rsidRPr="00870421">
        <w:rPr>
          <w:rFonts w:ascii="Arial Narrow" w:hAnsi="Arial Narrow"/>
        </w:rPr>
        <w:t xml:space="preserve"> </w:t>
      </w:r>
      <w:r w:rsidR="00781B12" w:rsidRPr="00FC5BE7">
        <w:rPr>
          <w:rFonts w:ascii="Arial Narrow" w:hAnsi="Arial Narrow"/>
        </w:rPr>
        <w:t>angefochten werden. Eine allfällige Beschwerde ist im Doppel, mit einem Antrag, der Angabe von Tatsachen und Beweismitteln, einer Begründung sowie einer Unterschrift einzureichen.</w:t>
      </w:r>
    </w:p>
    <w:p w14:paraId="0BBF9196" w14:textId="77777777" w:rsidR="000C6663" w:rsidRDefault="000C6663" w:rsidP="00FC5BE7">
      <w:pPr>
        <w:spacing w:after="0" w:line="240" w:lineRule="auto"/>
        <w:rPr>
          <w:rFonts w:ascii="Arial Narrow" w:hAnsi="Arial Narrow"/>
        </w:rPr>
      </w:pPr>
    </w:p>
    <w:p w14:paraId="4F40D9EB" w14:textId="77777777" w:rsidR="00E62A4F" w:rsidRPr="00FC5BE7" w:rsidRDefault="00E62A4F" w:rsidP="00FC5BE7">
      <w:pPr>
        <w:spacing w:after="0" w:line="240" w:lineRule="auto"/>
        <w:rPr>
          <w:rFonts w:ascii="Arial Narrow" w:hAnsi="Arial Narrow"/>
        </w:rPr>
      </w:pPr>
    </w:p>
    <w:p w14:paraId="05F4EF94" w14:textId="7E34CCE6" w:rsidR="009C3FF8" w:rsidRPr="000C6663" w:rsidRDefault="000C6663" w:rsidP="000C6663">
      <w:pPr>
        <w:pStyle w:val="Listenabsatz"/>
        <w:numPr>
          <w:ilvl w:val="0"/>
          <w:numId w:val="9"/>
        </w:numPr>
        <w:spacing w:after="0" w:line="240" w:lineRule="auto"/>
        <w:ind w:left="426" w:hanging="426"/>
        <w:rPr>
          <w:rFonts w:ascii="Arial Narrow" w:hAnsi="Arial Narrow"/>
          <w:b/>
        </w:rPr>
      </w:pPr>
      <w:r w:rsidRPr="000C6663">
        <w:rPr>
          <w:rFonts w:ascii="Arial Narrow" w:hAnsi="Arial Narrow"/>
          <w:b/>
        </w:rPr>
        <w:t>Eröffnung</w:t>
      </w:r>
      <w:r w:rsidR="009B3060">
        <w:rPr>
          <w:rFonts w:ascii="Arial Narrow" w:hAnsi="Arial Narrow"/>
          <w:b/>
        </w:rPr>
        <w:t xml:space="preserve"> mit eingeschriebener Post</w:t>
      </w:r>
    </w:p>
    <w:p w14:paraId="5EC4AFC6" w14:textId="7955794C" w:rsidR="00732BB1" w:rsidRPr="00732BB1" w:rsidRDefault="00732BB1" w:rsidP="00732BB1">
      <w:pPr>
        <w:pStyle w:val="Listenabsatz"/>
        <w:numPr>
          <w:ilvl w:val="0"/>
          <w:numId w:val="20"/>
        </w:numPr>
        <w:spacing w:after="0" w:line="240" w:lineRule="auto"/>
        <w:ind w:left="426" w:hanging="426"/>
        <w:rPr>
          <w:rFonts w:ascii="Arial Narrow" w:hAnsi="Arial Narrow"/>
        </w:rPr>
      </w:pPr>
      <w:r w:rsidRPr="00732BB1">
        <w:rPr>
          <w:rFonts w:ascii="Arial Narrow" w:hAnsi="Arial Narrow"/>
          <w:color w:val="0070C0"/>
        </w:rPr>
        <w:t xml:space="preserve">Gesuchstellerin oder Gesuchsteller </w:t>
      </w:r>
      <w:r w:rsidRPr="00672D51">
        <w:rPr>
          <w:rFonts w:ascii="Arial Narrow" w:hAnsi="Arial Narrow"/>
          <w:i/>
          <w:color w:val="FF0000"/>
        </w:rPr>
        <w:t>wenn Ehepaar oder eingetragene Partner ein Gesuch stellen und sie an der gleichen Adresse wohnen, genügt ein an beide adressiertes Exemplar oder ggf</w:t>
      </w:r>
      <w:r w:rsidR="00166230" w:rsidRPr="00672D51">
        <w:rPr>
          <w:rFonts w:ascii="Arial Narrow" w:hAnsi="Arial Narrow"/>
          <w:i/>
          <w:color w:val="FF0000"/>
        </w:rPr>
        <w:t>s</w:t>
      </w:r>
      <w:r w:rsidRPr="00672D51">
        <w:rPr>
          <w:rFonts w:ascii="Arial Narrow" w:hAnsi="Arial Narrow"/>
          <w:i/>
          <w:color w:val="FF0000"/>
        </w:rPr>
        <w:t>. per Adresse an Vormund, umfassender Beistand, gesetzliche Vertretung oder gewillkürte Vertretung</w:t>
      </w:r>
    </w:p>
    <w:p w14:paraId="5505796D" w14:textId="77777777" w:rsidR="00B32D9D" w:rsidRDefault="00B32D9D" w:rsidP="00B32D9D">
      <w:pPr>
        <w:spacing w:after="0" w:line="240" w:lineRule="auto"/>
        <w:rPr>
          <w:rFonts w:ascii="Arial Narrow" w:hAnsi="Arial Narrow"/>
        </w:rPr>
      </w:pPr>
    </w:p>
    <w:p w14:paraId="4E10287B" w14:textId="77777777" w:rsidR="00B32D9D" w:rsidRDefault="00B32D9D" w:rsidP="00B32D9D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Mit separater Verfügung:</w:t>
      </w:r>
    </w:p>
    <w:p w14:paraId="5CEDE760" w14:textId="35A9C6A4" w:rsidR="00B32D9D" w:rsidRDefault="00B32D9D" w:rsidP="00B32D9D">
      <w:pPr>
        <w:pStyle w:val="Listenabsatz"/>
        <w:numPr>
          <w:ilvl w:val="0"/>
          <w:numId w:val="18"/>
        </w:numPr>
        <w:spacing w:after="0" w:line="240" w:lineRule="auto"/>
        <w:ind w:left="426" w:hanging="426"/>
        <w:rPr>
          <w:rFonts w:ascii="Arial Narrow" w:hAnsi="Arial Narrow"/>
        </w:rPr>
      </w:pPr>
      <w:r>
        <w:rPr>
          <w:rFonts w:ascii="Arial Narrow" w:hAnsi="Arial Narrow"/>
          <w:color w:val="0070C0"/>
        </w:rPr>
        <w:t>Im Verfahren einbezogene 16-jährige oder ältere Kinder</w:t>
      </w:r>
      <w:r>
        <w:rPr>
          <w:rFonts w:ascii="Arial Narrow" w:hAnsi="Arial Narrow"/>
        </w:rPr>
        <w:t xml:space="preserve"> </w:t>
      </w:r>
      <w:r w:rsidRPr="00672D51">
        <w:rPr>
          <w:rFonts w:ascii="Arial Narrow" w:hAnsi="Arial Narrow"/>
          <w:i/>
          <w:color w:val="FF0000"/>
        </w:rPr>
        <w:t>aber im gleichen Briefumschlag wie sorgeberechtigter Elternteil</w:t>
      </w:r>
      <w:r>
        <w:rPr>
          <w:rFonts w:ascii="Arial Narrow" w:hAnsi="Arial Narrow"/>
        </w:rPr>
        <w:t>;</w:t>
      </w:r>
    </w:p>
    <w:p w14:paraId="2DD22EE9" w14:textId="36DCE662" w:rsidR="00F540E8" w:rsidRPr="00B32D9D" w:rsidRDefault="00B32D9D" w:rsidP="00B32D9D">
      <w:pPr>
        <w:pStyle w:val="Listenabsatz"/>
        <w:numPr>
          <w:ilvl w:val="0"/>
          <w:numId w:val="18"/>
        </w:numPr>
        <w:spacing w:after="0" w:line="240" w:lineRule="auto"/>
        <w:ind w:left="426" w:hanging="426"/>
        <w:rPr>
          <w:rFonts w:ascii="Arial Narrow" w:hAnsi="Arial Narrow"/>
        </w:rPr>
      </w:pPr>
      <w:r w:rsidRPr="00B32D9D">
        <w:rPr>
          <w:rFonts w:ascii="Arial Narrow" w:hAnsi="Arial Narrow"/>
          <w:color w:val="0070C0"/>
        </w:rPr>
        <w:t>Sorgeberechtigter nicht im Gesuch einbezogener Elternteil</w:t>
      </w:r>
      <w:r w:rsidRPr="00B32D9D">
        <w:rPr>
          <w:rFonts w:ascii="Arial Narrow" w:hAnsi="Arial Narrow"/>
        </w:rPr>
        <w:t xml:space="preserve"> </w:t>
      </w:r>
      <w:r w:rsidRPr="00672D51">
        <w:rPr>
          <w:rFonts w:ascii="Arial Narrow" w:hAnsi="Arial Narrow"/>
          <w:i/>
          <w:color w:val="FF0000"/>
        </w:rPr>
        <w:t>sofern er nicht an der gleichen Adresse wohnt</w:t>
      </w:r>
      <w:r w:rsidRPr="00B32D9D">
        <w:rPr>
          <w:rFonts w:ascii="Arial Narrow" w:hAnsi="Arial Narrow"/>
        </w:rPr>
        <w:t>.</w:t>
      </w:r>
    </w:p>
    <w:sectPr w:rsidR="00F540E8" w:rsidRPr="00B32D9D" w:rsidSect="00D914A0">
      <w:headerReference w:type="default" r:id="rId9"/>
      <w:footerReference w:type="default" r:id="rId10"/>
      <w:pgSz w:w="11906" w:h="16838"/>
      <w:pgMar w:top="182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D067FE" w14:textId="77777777" w:rsidR="008F3BE7" w:rsidRDefault="008F3BE7" w:rsidP="00F540E8">
      <w:pPr>
        <w:spacing w:after="0" w:line="240" w:lineRule="auto"/>
      </w:pPr>
      <w:r>
        <w:separator/>
      </w:r>
    </w:p>
  </w:endnote>
  <w:endnote w:type="continuationSeparator" w:id="0">
    <w:p w14:paraId="0300D655" w14:textId="77777777" w:rsidR="008F3BE7" w:rsidRDefault="008F3BE7" w:rsidP="00F54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40B32" w14:textId="77777777" w:rsidR="008F68CC" w:rsidRPr="000C6663" w:rsidRDefault="000C6663" w:rsidP="00C276DC">
    <w:pPr>
      <w:pStyle w:val="Fuzeile"/>
      <w:pBdr>
        <w:top w:val="single" w:sz="4" w:space="1" w:color="auto"/>
      </w:pBdr>
      <w:jc w:val="right"/>
      <w:rPr>
        <w:rFonts w:ascii="Arial Narrow" w:hAnsi="Arial Narrow"/>
      </w:rPr>
    </w:pPr>
    <w:r w:rsidRPr="000C6663">
      <w:rPr>
        <w:rFonts w:ascii="Arial Narrow" w:hAnsi="Arial Narrow"/>
      </w:rPr>
      <w:t xml:space="preserve">Seite </w:t>
    </w:r>
    <w:sdt>
      <w:sdtPr>
        <w:rPr>
          <w:rFonts w:ascii="Arial Narrow" w:hAnsi="Arial Narrow"/>
        </w:rPr>
        <w:id w:val="94915942"/>
        <w:docPartObj>
          <w:docPartGallery w:val="Page Numbers (Bottom of Page)"/>
          <w:docPartUnique/>
        </w:docPartObj>
      </w:sdtPr>
      <w:sdtEndPr/>
      <w:sdtContent>
        <w:r w:rsidR="008F68CC" w:rsidRPr="000C6663">
          <w:rPr>
            <w:rFonts w:ascii="Arial Narrow" w:hAnsi="Arial Narrow"/>
          </w:rPr>
          <w:fldChar w:fldCharType="begin"/>
        </w:r>
        <w:r w:rsidR="008F68CC" w:rsidRPr="000C6663">
          <w:rPr>
            <w:rFonts w:ascii="Arial Narrow" w:hAnsi="Arial Narrow"/>
          </w:rPr>
          <w:instrText>PAGE   \* MERGEFORMAT</w:instrText>
        </w:r>
        <w:r w:rsidR="008F68CC" w:rsidRPr="000C6663">
          <w:rPr>
            <w:rFonts w:ascii="Arial Narrow" w:hAnsi="Arial Narrow"/>
          </w:rPr>
          <w:fldChar w:fldCharType="separate"/>
        </w:r>
        <w:r w:rsidR="00AE1F98" w:rsidRPr="00AE1F98">
          <w:rPr>
            <w:rFonts w:ascii="Arial Narrow" w:hAnsi="Arial Narrow"/>
            <w:noProof/>
            <w:lang w:val="de-DE"/>
          </w:rPr>
          <w:t>1</w:t>
        </w:r>
        <w:r w:rsidR="008F68CC" w:rsidRPr="000C6663">
          <w:rPr>
            <w:rFonts w:ascii="Arial Narrow" w:hAnsi="Arial Narrow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4B68D" w14:textId="77777777" w:rsidR="008F3BE7" w:rsidRDefault="008F3BE7" w:rsidP="00F540E8">
      <w:pPr>
        <w:spacing w:after="0" w:line="240" w:lineRule="auto"/>
      </w:pPr>
      <w:r>
        <w:separator/>
      </w:r>
    </w:p>
  </w:footnote>
  <w:footnote w:type="continuationSeparator" w:id="0">
    <w:p w14:paraId="44EB5A0C" w14:textId="77777777" w:rsidR="008F3BE7" w:rsidRDefault="008F3BE7" w:rsidP="00F54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B9BBB" w14:textId="64DC6984" w:rsidR="008F68CC" w:rsidRPr="00FC5BE7" w:rsidRDefault="008F68CC" w:rsidP="00FC5BE7">
    <w:pPr>
      <w:rPr>
        <w:rFonts w:ascii="Arial Narrow" w:hAnsi="Arial Narrow"/>
      </w:rPr>
    </w:pPr>
    <w:r w:rsidRPr="00FC5BE7">
      <w:rPr>
        <w:rFonts w:ascii="Arial Narrow" w:hAnsi="Arial Narrow"/>
        <w:noProof/>
        <w:lang w:eastAsia="de-CH"/>
      </w:rPr>
      <mc:AlternateContent>
        <mc:Choice Requires="wps">
          <w:drawing>
            <wp:anchor distT="45720" distB="45720" distL="114300" distR="114300" simplePos="0" relativeHeight="251659776" behindDoc="1" locked="0" layoutInCell="1" allowOverlap="1" wp14:anchorId="1944D755" wp14:editId="0105A73B">
              <wp:simplePos x="0" y="0"/>
              <wp:positionH relativeFrom="column">
                <wp:posOffset>4548505</wp:posOffset>
              </wp:positionH>
              <wp:positionV relativeFrom="paragraph">
                <wp:posOffset>-325755</wp:posOffset>
              </wp:positionV>
              <wp:extent cx="1888489" cy="1038225"/>
              <wp:effectExtent l="0" t="0" r="0" b="9525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8489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ED439F" w14:textId="77777777" w:rsidR="008F68CC" w:rsidRPr="00870421" w:rsidRDefault="008F68CC" w:rsidP="00FC5BE7">
                          <w:pPr>
                            <w:jc w:val="center"/>
                            <w:rPr>
                              <w:rFonts w:ascii="Arial Narrow" w:hAnsi="Arial Narrow"/>
                              <w:color w:val="0070C0"/>
                            </w:rPr>
                          </w:pPr>
                          <w:r w:rsidRPr="00870421">
                            <w:rPr>
                              <w:rFonts w:ascii="Arial Narrow" w:hAnsi="Arial Narrow"/>
                              <w:color w:val="0070C0"/>
                            </w:rPr>
                            <w:t>LOGO / WAPPEN</w:t>
                          </w:r>
                        </w:p>
                        <w:p w14:paraId="394805A7" w14:textId="77777777" w:rsidR="008F68CC" w:rsidRPr="00870421" w:rsidRDefault="00FC5BE7" w:rsidP="00FC5BE7">
                          <w:pPr>
                            <w:jc w:val="center"/>
                            <w:rPr>
                              <w:rFonts w:ascii="Arial Narrow" w:hAnsi="Arial Narrow"/>
                              <w:color w:val="0070C0"/>
                            </w:rPr>
                          </w:pPr>
                          <w:r w:rsidRPr="00870421">
                            <w:rPr>
                              <w:rFonts w:ascii="Arial Narrow" w:hAnsi="Arial Narrow"/>
                              <w:color w:val="0070C0"/>
                            </w:rPr>
                            <w:t>u</w:t>
                          </w:r>
                          <w:r w:rsidR="008F68CC" w:rsidRPr="00870421">
                            <w:rPr>
                              <w:rFonts w:ascii="Arial Narrow" w:hAnsi="Arial Narrow"/>
                              <w:color w:val="0070C0"/>
                            </w:rPr>
                            <w:t xml:space="preserve">nd </w:t>
                          </w:r>
                          <w:r w:rsidRPr="00870421">
                            <w:rPr>
                              <w:rFonts w:ascii="Arial Narrow" w:hAnsi="Arial Narrow"/>
                              <w:color w:val="0070C0"/>
                            </w:rPr>
                            <w:t>g</w:t>
                          </w:r>
                          <w:r w:rsidR="008F68CC" w:rsidRPr="00870421">
                            <w:rPr>
                              <w:rFonts w:ascii="Arial Narrow" w:hAnsi="Arial Narrow"/>
                              <w:color w:val="0070C0"/>
                            </w:rPr>
                            <w:t>enaue Beze</w:t>
                          </w:r>
                          <w:r w:rsidRPr="00870421">
                            <w:rPr>
                              <w:rFonts w:ascii="Arial Narrow" w:hAnsi="Arial Narrow"/>
                              <w:color w:val="0070C0"/>
                            </w:rPr>
                            <w:t>ichnung der verfügenden Behörde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58.15pt;margin-top:-25.65pt;width:148.7pt;height:81.75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" stroked="f">
              <v:textbox>
                <w:txbxContent>
                  <w:p w14:paraId="50ED439F" w14:textId="77777777" w:rsidR="008F68CC" w:rsidRPr="00870421" w:rsidRDefault="008F68CC" w:rsidP="00FC5BE7">
                    <w:pPr>
                      <w:jc w:val="center"/>
                      <w:rPr>
                        <w:rFonts w:ascii="Arial Narrow" w:hAnsi="Arial Narrow"/>
                        <w:color w:val="0070C0"/>
                      </w:rPr>
                    </w:pPr>
                    <w:r w:rsidRPr="00870421">
                      <w:rPr>
                        <w:rFonts w:ascii="Arial Narrow" w:hAnsi="Arial Narrow"/>
                        <w:color w:val="0070C0"/>
                      </w:rPr>
                      <w:t>LOGO / WAPPEN</w:t>
                    </w:r>
                  </w:p>
                  <w:p w14:paraId="394805A7" w14:textId="77777777" w:rsidR="008F68CC" w:rsidRPr="00870421" w:rsidRDefault="00FC5BE7" w:rsidP="00FC5BE7">
                    <w:pPr>
                      <w:jc w:val="center"/>
                      <w:rPr>
                        <w:rFonts w:ascii="Arial Narrow" w:hAnsi="Arial Narrow"/>
                        <w:color w:val="0070C0"/>
                      </w:rPr>
                    </w:pPr>
                    <w:r w:rsidRPr="00870421">
                      <w:rPr>
                        <w:rFonts w:ascii="Arial Narrow" w:hAnsi="Arial Narrow"/>
                        <w:color w:val="0070C0"/>
                      </w:rPr>
                      <w:t>u</w:t>
                    </w:r>
                    <w:r w:rsidR="008F68CC" w:rsidRPr="00870421">
                      <w:rPr>
                        <w:rFonts w:ascii="Arial Narrow" w:hAnsi="Arial Narrow"/>
                        <w:color w:val="0070C0"/>
                      </w:rPr>
                      <w:t xml:space="preserve">nd </w:t>
                    </w:r>
                    <w:r w:rsidRPr="00870421">
                      <w:rPr>
                        <w:rFonts w:ascii="Arial Narrow" w:hAnsi="Arial Narrow"/>
                        <w:color w:val="0070C0"/>
                      </w:rPr>
                      <w:t>g</w:t>
                    </w:r>
                    <w:r w:rsidR="008F68CC" w:rsidRPr="00870421">
                      <w:rPr>
                        <w:rFonts w:ascii="Arial Narrow" w:hAnsi="Arial Narrow"/>
                        <w:color w:val="0070C0"/>
                      </w:rPr>
                      <w:t>enaue Beze</w:t>
                    </w:r>
                    <w:r w:rsidRPr="00870421">
                      <w:rPr>
                        <w:rFonts w:ascii="Arial Narrow" w:hAnsi="Arial Narrow"/>
                        <w:color w:val="0070C0"/>
                      </w:rPr>
                      <w:t>ichnung der verfügenden Behörde</w:t>
                    </w:r>
                  </w:p>
                </w:txbxContent>
              </v:textbox>
            </v:shape>
          </w:pict>
        </mc:Fallback>
      </mc:AlternateContent>
    </w:r>
    <w:r w:rsidRPr="00FC5BE7">
      <w:rPr>
        <w:rFonts w:ascii="Arial Narrow" w:hAnsi="Arial Narrow"/>
      </w:rPr>
      <w:t xml:space="preserve">Zusicherung </w:t>
    </w:r>
    <w:r w:rsidR="001C59B9">
      <w:rPr>
        <w:rFonts w:ascii="Arial Narrow" w:hAnsi="Arial Narrow"/>
      </w:rPr>
      <w:t>Burgerrecht</w:t>
    </w:r>
    <w:r w:rsidR="00FC5BE7" w:rsidRPr="00FC5BE7">
      <w:rPr>
        <w:rFonts w:ascii="Arial Narrow" w:hAnsi="Arial Narrow"/>
      </w:rPr>
      <w:t xml:space="preserve"> </w:t>
    </w:r>
    <w:r w:rsidRPr="00FC5BE7">
      <w:rPr>
        <w:rFonts w:ascii="Arial Narrow" w:hAnsi="Arial Narrow"/>
        <w:color w:val="0070C0"/>
      </w:rPr>
      <w:ptab w:relativeTo="margin" w:alignment="left" w:leader="none"/>
    </w:r>
    <w:r w:rsidRPr="00FC5BE7">
      <w:rPr>
        <w:rFonts w:ascii="Arial Narrow" w:hAnsi="Arial Narrow"/>
        <w:color w:val="0070C0"/>
      </w:rPr>
      <w:t>Burgergemeinde 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47F33"/>
    <w:multiLevelType w:val="hybridMultilevel"/>
    <w:tmpl w:val="1016A286"/>
    <w:lvl w:ilvl="0" w:tplc="F0E8B5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C2D00"/>
    <w:multiLevelType w:val="hybridMultilevel"/>
    <w:tmpl w:val="F6D4EAB8"/>
    <w:lvl w:ilvl="0" w:tplc="F0E8B5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F315B"/>
    <w:multiLevelType w:val="hybridMultilevel"/>
    <w:tmpl w:val="59C2BAF4"/>
    <w:lvl w:ilvl="0" w:tplc="F0E8B5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175E7"/>
    <w:multiLevelType w:val="hybridMultilevel"/>
    <w:tmpl w:val="E09A30E8"/>
    <w:lvl w:ilvl="0" w:tplc="F0E8B57E">
      <w:start w:val="3"/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0BC111F"/>
    <w:multiLevelType w:val="hybridMultilevel"/>
    <w:tmpl w:val="01D2368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A1D38"/>
    <w:multiLevelType w:val="hybridMultilevel"/>
    <w:tmpl w:val="2EF6F68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C607301"/>
    <w:multiLevelType w:val="hybridMultilevel"/>
    <w:tmpl w:val="91C603AA"/>
    <w:lvl w:ilvl="0" w:tplc="EE98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B5189E"/>
    <w:multiLevelType w:val="hybridMultilevel"/>
    <w:tmpl w:val="270C528E"/>
    <w:lvl w:ilvl="0" w:tplc="F0E8B5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2D32B8"/>
    <w:multiLevelType w:val="hybridMultilevel"/>
    <w:tmpl w:val="A4C8113C"/>
    <w:lvl w:ilvl="0" w:tplc="7DF0030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190928"/>
    <w:multiLevelType w:val="hybridMultilevel"/>
    <w:tmpl w:val="EE12D754"/>
    <w:lvl w:ilvl="0" w:tplc="F0E8B5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8D3EB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B7952E5"/>
    <w:multiLevelType w:val="hybridMultilevel"/>
    <w:tmpl w:val="AA88D060"/>
    <w:lvl w:ilvl="0" w:tplc="020276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C120B5"/>
    <w:multiLevelType w:val="hybridMultilevel"/>
    <w:tmpl w:val="8FECE89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C21B3F"/>
    <w:multiLevelType w:val="hybridMultilevel"/>
    <w:tmpl w:val="2AF6A112"/>
    <w:lvl w:ilvl="0" w:tplc="F0E8B5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C75E9A"/>
    <w:multiLevelType w:val="hybridMultilevel"/>
    <w:tmpl w:val="EC4CD680"/>
    <w:lvl w:ilvl="0" w:tplc="F0E8B5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3473EE"/>
    <w:multiLevelType w:val="hybridMultilevel"/>
    <w:tmpl w:val="A2C6F1B8"/>
    <w:lvl w:ilvl="0" w:tplc="B7C8130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344125"/>
    <w:multiLevelType w:val="hybridMultilevel"/>
    <w:tmpl w:val="BBFC64EA"/>
    <w:lvl w:ilvl="0" w:tplc="F0E8B5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5"/>
  </w:num>
  <w:num w:numId="4">
    <w:abstractNumId w:val="0"/>
  </w:num>
  <w:num w:numId="5">
    <w:abstractNumId w:val="0"/>
  </w:num>
  <w:num w:numId="6">
    <w:abstractNumId w:val="15"/>
  </w:num>
  <w:num w:numId="7">
    <w:abstractNumId w:val="15"/>
  </w:num>
  <w:num w:numId="8">
    <w:abstractNumId w:val="10"/>
  </w:num>
  <w:num w:numId="9">
    <w:abstractNumId w:val="12"/>
  </w:num>
  <w:num w:numId="10">
    <w:abstractNumId w:val="6"/>
  </w:num>
  <w:num w:numId="11">
    <w:abstractNumId w:val="16"/>
  </w:num>
  <w:num w:numId="12">
    <w:abstractNumId w:val="4"/>
  </w:num>
  <w:num w:numId="13">
    <w:abstractNumId w:val="9"/>
  </w:num>
  <w:num w:numId="14">
    <w:abstractNumId w:val="13"/>
  </w:num>
  <w:num w:numId="15">
    <w:abstractNumId w:val="14"/>
  </w:num>
  <w:num w:numId="16">
    <w:abstractNumId w:val="3"/>
  </w:num>
  <w:num w:numId="17">
    <w:abstractNumId w:val="2"/>
  </w:num>
  <w:num w:numId="18">
    <w:abstractNumId w:val="1"/>
  </w:num>
  <w:num w:numId="19">
    <w:abstractNumId w:val="2"/>
  </w:num>
  <w:num w:numId="20">
    <w:abstractNumId w:val="7"/>
  </w:num>
  <w:num w:numId="21">
    <w:abstractNumId w:val="5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2A0"/>
    <w:rsid w:val="00057D10"/>
    <w:rsid w:val="0006172D"/>
    <w:rsid w:val="00097C0E"/>
    <w:rsid w:val="000C6663"/>
    <w:rsid w:val="001215A2"/>
    <w:rsid w:val="00166230"/>
    <w:rsid w:val="00171CD9"/>
    <w:rsid w:val="001C59B9"/>
    <w:rsid w:val="001E4335"/>
    <w:rsid w:val="00206F13"/>
    <w:rsid w:val="0028295B"/>
    <w:rsid w:val="002A65BF"/>
    <w:rsid w:val="003112F6"/>
    <w:rsid w:val="00441034"/>
    <w:rsid w:val="00453A48"/>
    <w:rsid w:val="00453D55"/>
    <w:rsid w:val="00461D99"/>
    <w:rsid w:val="004A527E"/>
    <w:rsid w:val="004D609E"/>
    <w:rsid w:val="005B06A7"/>
    <w:rsid w:val="005E22C1"/>
    <w:rsid w:val="0064517C"/>
    <w:rsid w:val="00654689"/>
    <w:rsid w:val="00672583"/>
    <w:rsid w:val="00672D51"/>
    <w:rsid w:val="006A4EAA"/>
    <w:rsid w:val="006D5261"/>
    <w:rsid w:val="00710736"/>
    <w:rsid w:val="00732BB1"/>
    <w:rsid w:val="00740157"/>
    <w:rsid w:val="007576C7"/>
    <w:rsid w:val="00781B12"/>
    <w:rsid w:val="007917C1"/>
    <w:rsid w:val="00796411"/>
    <w:rsid w:val="007A1C96"/>
    <w:rsid w:val="007B0EC7"/>
    <w:rsid w:val="007C2A36"/>
    <w:rsid w:val="007C3631"/>
    <w:rsid w:val="007D49E7"/>
    <w:rsid w:val="007E2D44"/>
    <w:rsid w:val="00822567"/>
    <w:rsid w:val="00826468"/>
    <w:rsid w:val="0084620E"/>
    <w:rsid w:val="00870421"/>
    <w:rsid w:val="00883388"/>
    <w:rsid w:val="008C1FAE"/>
    <w:rsid w:val="008D567B"/>
    <w:rsid w:val="008F3132"/>
    <w:rsid w:val="008F3BE7"/>
    <w:rsid w:val="008F5075"/>
    <w:rsid w:val="008F68CC"/>
    <w:rsid w:val="00917B8F"/>
    <w:rsid w:val="00917D11"/>
    <w:rsid w:val="00922DF5"/>
    <w:rsid w:val="009B3060"/>
    <w:rsid w:val="009C133E"/>
    <w:rsid w:val="009C3FF8"/>
    <w:rsid w:val="00A3050D"/>
    <w:rsid w:val="00A54B70"/>
    <w:rsid w:val="00A96B38"/>
    <w:rsid w:val="00AA767E"/>
    <w:rsid w:val="00AD239D"/>
    <w:rsid w:val="00AE1F98"/>
    <w:rsid w:val="00B32D9D"/>
    <w:rsid w:val="00B654CA"/>
    <w:rsid w:val="00B657DA"/>
    <w:rsid w:val="00B714A0"/>
    <w:rsid w:val="00BA56FF"/>
    <w:rsid w:val="00BC7B88"/>
    <w:rsid w:val="00BE0FDE"/>
    <w:rsid w:val="00BE40C1"/>
    <w:rsid w:val="00BF4ED6"/>
    <w:rsid w:val="00C069D3"/>
    <w:rsid w:val="00C276DC"/>
    <w:rsid w:val="00CA0513"/>
    <w:rsid w:val="00CD0674"/>
    <w:rsid w:val="00CF2EA8"/>
    <w:rsid w:val="00CF36E6"/>
    <w:rsid w:val="00D2365D"/>
    <w:rsid w:val="00D34056"/>
    <w:rsid w:val="00D4522A"/>
    <w:rsid w:val="00D52053"/>
    <w:rsid w:val="00D65748"/>
    <w:rsid w:val="00D914A0"/>
    <w:rsid w:val="00DA292F"/>
    <w:rsid w:val="00E20CA0"/>
    <w:rsid w:val="00E365F7"/>
    <w:rsid w:val="00E402A0"/>
    <w:rsid w:val="00E62A4F"/>
    <w:rsid w:val="00ED27F2"/>
    <w:rsid w:val="00EE5A00"/>
    <w:rsid w:val="00EF05BD"/>
    <w:rsid w:val="00F540E8"/>
    <w:rsid w:val="00F64824"/>
    <w:rsid w:val="00FC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03A1BC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D609E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40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E2D44"/>
    <w:pPr>
      <w:ind w:left="720"/>
      <w:contextualSpacing/>
    </w:pPr>
  </w:style>
  <w:style w:type="character" w:customStyle="1" w:styleId="fettZeichen">
    <w:name w:val="fett (Zeichen)"/>
    <w:basedOn w:val="Absatz-Standardschriftart"/>
    <w:qFormat/>
    <w:rsid w:val="007E2D44"/>
    <w:rPr>
      <w:rFonts w:cs="Times New Roman"/>
      <w:b/>
    </w:rPr>
  </w:style>
  <w:style w:type="paragraph" w:customStyle="1" w:styleId="00Vorgabetext">
    <w:name w:val="00 Vorgabetext"/>
    <w:basedOn w:val="Standard"/>
    <w:link w:val="00VorgabetextZchn"/>
    <w:qFormat/>
    <w:rsid w:val="007E2D44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character" w:customStyle="1" w:styleId="00VorgabetextZchn">
    <w:name w:val="00 Vorgabetext Zchn"/>
    <w:basedOn w:val="Absatz-Standardschriftart"/>
    <w:link w:val="00Vorgabetext"/>
    <w:locked/>
    <w:rsid w:val="007E2D44"/>
    <w:rPr>
      <w:rFonts w:ascii="Arial" w:eastAsia="Times New Roman" w:hAnsi="Arial" w:cs="Times New Roman"/>
      <w:szCs w:val="20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F54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40E8"/>
  </w:style>
  <w:style w:type="paragraph" w:styleId="Fuzeile">
    <w:name w:val="footer"/>
    <w:basedOn w:val="Standard"/>
    <w:link w:val="FuzeileZchn"/>
    <w:uiPriority w:val="99"/>
    <w:unhideWhenUsed/>
    <w:rsid w:val="00F54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40E8"/>
  </w:style>
  <w:style w:type="paragraph" w:styleId="Titel">
    <w:name w:val="Title"/>
    <w:basedOn w:val="Standard"/>
    <w:next w:val="Standard"/>
    <w:link w:val="TitelZchn"/>
    <w:uiPriority w:val="10"/>
    <w:qFormat/>
    <w:rsid w:val="004D609E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D609E"/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D609E"/>
    <w:rPr>
      <w:rFonts w:eastAsiaTheme="majorEastAsia" w:cstheme="majorBidi"/>
      <w:b/>
      <w:sz w:val="24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22DF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22DF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22DF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22DF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22DF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2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2DF5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097C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D609E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40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E2D44"/>
    <w:pPr>
      <w:ind w:left="720"/>
      <w:contextualSpacing/>
    </w:pPr>
  </w:style>
  <w:style w:type="character" w:customStyle="1" w:styleId="fettZeichen">
    <w:name w:val="fett (Zeichen)"/>
    <w:basedOn w:val="Absatz-Standardschriftart"/>
    <w:qFormat/>
    <w:rsid w:val="007E2D44"/>
    <w:rPr>
      <w:rFonts w:cs="Times New Roman"/>
      <w:b/>
    </w:rPr>
  </w:style>
  <w:style w:type="paragraph" w:customStyle="1" w:styleId="00Vorgabetext">
    <w:name w:val="00 Vorgabetext"/>
    <w:basedOn w:val="Standard"/>
    <w:link w:val="00VorgabetextZchn"/>
    <w:qFormat/>
    <w:rsid w:val="007E2D44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character" w:customStyle="1" w:styleId="00VorgabetextZchn">
    <w:name w:val="00 Vorgabetext Zchn"/>
    <w:basedOn w:val="Absatz-Standardschriftart"/>
    <w:link w:val="00Vorgabetext"/>
    <w:locked/>
    <w:rsid w:val="007E2D44"/>
    <w:rPr>
      <w:rFonts w:ascii="Arial" w:eastAsia="Times New Roman" w:hAnsi="Arial" w:cs="Times New Roman"/>
      <w:szCs w:val="20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F54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40E8"/>
  </w:style>
  <w:style w:type="paragraph" w:styleId="Fuzeile">
    <w:name w:val="footer"/>
    <w:basedOn w:val="Standard"/>
    <w:link w:val="FuzeileZchn"/>
    <w:uiPriority w:val="99"/>
    <w:unhideWhenUsed/>
    <w:rsid w:val="00F54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40E8"/>
  </w:style>
  <w:style w:type="paragraph" w:styleId="Titel">
    <w:name w:val="Title"/>
    <w:basedOn w:val="Standard"/>
    <w:next w:val="Standard"/>
    <w:link w:val="TitelZchn"/>
    <w:uiPriority w:val="10"/>
    <w:qFormat/>
    <w:rsid w:val="004D609E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D609E"/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D609E"/>
    <w:rPr>
      <w:rFonts w:eastAsiaTheme="majorEastAsia" w:cstheme="majorBidi"/>
      <w:b/>
      <w:sz w:val="24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22DF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22DF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22DF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22DF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22DF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2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2DF5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097C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A4C8E9EC62B24BAD5F2BDC4776FF9D" ma:contentTypeVersion="12" ma:contentTypeDescription="Ein neues Dokument erstellen." ma:contentTypeScope="" ma:versionID="0411f32577acd24c27e1fef12efe9130">
  <xsd:schema xmlns:xsd="http://www.w3.org/2001/XMLSchema" xmlns:xs="http://www.w3.org/2001/XMLSchema" xmlns:p="http://schemas.microsoft.com/office/2006/metadata/properties" xmlns:ns2="1159c24a-09b0-4b8b-ba15-d5f03c70d351" xmlns:ns3="e5cfd87c-248f-40eb-9eb5-a822cdbdb3c4" targetNamespace="http://schemas.microsoft.com/office/2006/metadata/properties" ma:root="true" ma:fieldsID="b1874fa9ee56f557831698977e34656a" ns2:_="" ns3:_="">
    <xsd:import namespace="1159c24a-09b0-4b8b-ba15-d5f03c70d351"/>
    <xsd:import namespace="e5cfd87c-248f-40eb-9eb5-a822cdbdb3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9c24a-09b0-4b8b-ba15-d5f03c70d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b6509d1e-813c-4f5f-becc-1d7b66e595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fd87c-248f-40eb-9eb5-a822cdbdb3c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09d68ba-36bc-4b97-95db-c4794e74a04c}" ma:internalName="TaxCatchAll" ma:showField="CatchAllData" ma:web="e5cfd87c-248f-40eb-9eb5-a822cdbdb3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fd87c-248f-40eb-9eb5-a822cdbdb3c4" xsi:nil="true"/>
    <lcf76f155ced4ddcb4097134ff3c332f xmlns="1159c24a-09b0-4b8b-ba15-d5f03c70d3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F03527-AD8F-47CB-8CA3-C803E1A353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93B020-3E31-4E52-A63B-B0D1AE720CC4}"/>
</file>

<file path=customXml/itemProps3.xml><?xml version="1.0" encoding="utf-8"?>
<ds:datastoreItem xmlns:ds="http://schemas.openxmlformats.org/officeDocument/2006/customXml" ds:itemID="{59E22CC0-8C3C-4577-8E91-455BD74A1640}"/>
</file>

<file path=customXml/itemProps4.xml><?xml version="1.0" encoding="utf-8"?>
<ds:datastoreItem xmlns:ds="http://schemas.openxmlformats.org/officeDocument/2006/customXml" ds:itemID="{5147D3AA-2F73-4B02-8667-BA8A6F0D3919}"/>
</file>

<file path=docProps/app.xml><?xml version="1.0" encoding="utf-8"?>
<Properties xmlns="http://schemas.openxmlformats.org/officeDocument/2006/extended-properties" xmlns:vt="http://schemas.openxmlformats.org/officeDocument/2006/docPropsVTypes">
  <Template>F03928B4.dotm</Template>
  <TotalTime>0</TotalTime>
  <Pages>2</Pages>
  <Words>517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Burgergemeinde Bern</Company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crohrbach</cp:lastModifiedBy>
  <cp:revision>6</cp:revision>
  <cp:lastPrinted>2018-05-23T12:44:00Z</cp:lastPrinted>
  <dcterms:created xsi:type="dcterms:W3CDTF">2018-05-31T12:33:00Z</dcterms:created>
  <dcterms:modified xsi:type="dcterms:W3CDTF">2018-05-31T13:20:00Z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0x01010070A4C8E9EC62B24BAD5F2BDC4776FF9D</vt:lpwstr>
  </property>
</Properties>
</file>